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4F0E2" w14:textId="77777777" w:rsidR="00DE522A" w:rsidRDefault="00DE522A" w:rsidP="000F36C3">
      <w:pPr>
        <w:jc w:val="center"/>
        <w:rPr>
          <w:rFonts w:ascii="Sylfaen" w:hAnsi="Sylfaen"/>
          <w:sz w:val="20"/>
        </w:rPr>
      </w:pPr>
    </w:p>
    <w:p w14:paraId="1EB76731" w14:textId="4DC3B9CE" w:rsidR="00860C2F" w:rsidRPr="00532CF4" w:rsidRDefault="008E24C5" w:rsidP="000F36C3">
      <w:pPr>
        <w:jc w:val="center"/>
        <w:rPr>
          <w:rFonts w:ascii="Sylfaen" w:hAnsi="Sylfaen"/>
          <w:sz w:val="20"/>
          <w:lang w:val="hy-AM"/>
        </w:rPr>
      </w:pPr>
      <w:r>
        <w:rPr>
          <w:rFonts w:ascii="Sylfaen" w:hAnsi="Sylfaen"/>
          <w:sz w:val="20"/>
        </w:rPr>
        <w:t xml:space="preserve"> </w:t>
      </w:r>
      <w:r w:rsidR="00256EA0" w:rsidRPr="001619EF">
        <w:rPr>
          <w:rFonts w:ascii="Sylfaen" w:hAnsi="Sylfaen"/>
          <w:sz w:val="20"/>
        </w:rPr>
        <w:t xml:space="preserve">ՏԵԽՆԻԿԱԿԱՆ ԲՆՈՒԹԱԳԻՐ - ԳՆՄԱՆ ԺԱՄԱՆԱԿԱՑՈՒՅՑ   </w:t>
      </w:r>
      <w:r w:rsidR="00532CF4">
        <w:rPr>
          <w:rFonts w:ascii="Sylfaen" w:hAnsi="Sylfaen"/>
          <w:sz w:val="20"/>
          <w:lang w:val="hy-AM"/>
        </w:rPr>
        <w:t xml:space="preserve"> 26-36</w:t>
      </w:r>
    </w:p>
    <w:tbl>
      <w:tblPr>
        <w:tblW w:w="171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94"/>
        <w:gridCol w:w="3537"/>
        <w:gridCol w:w="851"/>
        <w:gridCol w:w="3172"/>
        <w:gridCol w:w="810"/>
        <w:gridCol w:w="900"/>
        <w:gridCol w:w="1213"/>
        <w:gridCol w:w="850"/>
        <w:gridCol w:w="1730"/>
        <w:gridCol w:w="887"/>
        <w:gridCol w:w="1347"/>
      </w:tblGrid>
      <w:tr w:rsidR="00860C2F" w:rsidRPr="001619EF" w14:paraId="4C596D71" w14:textId="77777777" w:rsidTr="00845C3A">
        <w:tc>
          <w:tcPr>
            <w:tcW w:w="17100" w:type="dxa"/>
            <w:gridSpan w:val="12"/>
            <w:tcBorders>
              <w:top w:val="single" w:sz="4" w:space="0" w:color="auto"/>
              <w:left w:val="single" w:sz="4" w:space="0" w:color="auto"/>
              <w:bottom w:val="single" w:sz="4" w:space="0" w:color="auto"/>
              <w:right w:val="single" w:sz="4" w:space="0" w:color="auto"/>
            </w:tcBorders>
            <w:hideMark/>
          </w:tcPr>
          <w:p w14:paraId="7CFE8C4D" w14:textId="77777777" w:rsidR="00860C2F" w:rsidRPr="001619EF" w:rsidRDefault="00860C2F">
            <w:pPr>
              <w:rPr>
                <w:rFonts w:ascii="Sylfaen" w:hAnsi="Sylfaen"/>
                <w:sz w:val="18"/>
              </w:rPr>
            </w:pPr>
            <w:proofErr w:type="spellStart"/>
            <w:r w:rsidRPr="001619EF">
              <w:rPr>
                <w:rFonts w:ascii="Sylfaen" w:hAnsi="Sylfaen"/>
                <w:sz w:val="18"/>
              </w:rPr>
              <w:t>Ապրանքի</w:t>
            </w:r>
            <w:proofErr w:type="spellEnd"/>
          </w:p>
        </w:tc>
      </w:tr>
      <w:tr w:rsidR="00860C2F" w:rsidRPr="001619EF" w14:paraId="24B9878C" w14:textId="77777777" w:rsidTr="00456980">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DC8717A" w14:textId="77777777" w:rsidR="00860C2F" w:rsidRPr="001619EF" w:rsidRDefault="00860C2F">
            <w:pPr>
              <w:rPr>
                <w:rFonts w:ascii="Sylfaen" w:hAnsi="Sylfaen"/>
                <w:sz w:val="16"/>
                <w:szCs w:val="16"/>
              </w:rPr>
            </w:pPr>
            <w:proofErr w:type="spellStart"/>
            <w:r w:rsidRPr="001619EF">
              <w:rPr>
                <w:rFonts w:ascii="Sylfaen" w:hAnsi="Sylfaen"/>
                <w:sz w:val="16"/>
                <w:szCs w:val="16"/>
              </w:rPr>
              <w:t>հրավերովնախատեսվածչափաբաժնիհամարը</w:t>
            </w:r>
            <w:proofErr w:type="spellEnd"/>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DB61E9A" w14:textId="77777777" w:rsidR="00860C2F" w:rsidRPr="001619EF" w:rsidRDefault="00860C2F">
            <w:pPr>
              <w:rPr>
                <w:rFonts w:ascii="Sylfaen" w:hAnsi="Sylfaen"/>
                <w:sz w:val="16"/>
                <w:szCs w:val="16"/>
              </w:rPr>
            </w:pPr>
            <w:proofErr w:type="spellStart"/>
            <w:r w:rsidRPr="001619EF">
              <w:rPr>
                <w:rFonts w:ascii="Sylfaen" w:hAnsi="Sylfaen"/>
                <w:sz w:val="16"/>
                <w:szCs w:val="16"/>
              </w:rPr>
              <w:t>գնումներիպլանովնախատեսվածմիջանցիկծածկագիրը</w:t>
            </w:r>
            <w:proofErr w:type="spellEnd"/>
            <w:r w:rsidRPr="001619EF">
              <w:rPr>
                <w:rFonts w:ascii="Sylfaen" w:hAnsi="Sylfaen"/>
                <w:sz w:val="16"/>
                <w:szCs w:val="16"/>
              </w:rPr>
              <w:t xml:space="preserve">` </w:t>
            </w:r>
            <w:proofErr w:type="spellStart"/>
            <w:r w:rsidRPr="001619EF">
              <w:rPr>
                <w:rFonts w:ascii="Sylfaen" w:hAnsi="Sylfaen"/>
                <w:sz w:val="16"/>
                <w:szCs w:val="16"/>
              </w:rPr>
              <w:t>ըստ</w:t>
            </w:r>
            <w:proofErr w:type="spellEnd"/>
            <w:r w:rsidRPr="001619EF">
              <w:rPr>
                <w:rFonts w:ascii="Sylfaen" w:hAnsi="Sylfaen"/>
                <w:sz w:val="16"/>
                <w:szCs w:val="16"/>
              </w:rPr>
              <w:t xml:space="preserve"> ԳՄԱ </w:t>
            </w:r>
            <w:proofErr w:type="spellStart"/>
            <w:r w:rsidRPr="001619EF">
              <w:rPr>
                <w:rFonts w:ascii="Sylfaen" w:hAnsi="Sylfaen"/>
                <w:sz w:val="16"/>
                <w:szCs w:val="16"/>
              </w:rPr>
              <w:t>դասակարգման</w:t>
            </w:r>
            <w:proofErr w:type="spellEnd"/>
            <w:r w:rsidRPr="001619EF">
              <w:rPr>
                <w:rFonts w:ascii="Sylfaen" w:hAnsi="Sylfaen"/>
                <w:sz w:val="16"/>
                <w:szCs w:val="16"/>
              </w:rPr>
              <w:t xml:space="preserve"> (CPV)</w:t>
            </w:r>
          </w:p>
        </w:tc>
        <w:tc>
          <w:tcPr>
            <w:tcW w:w="3537" w:type="dxa"/>
            <w:vMerge w:val="restart"/>
            <w:tcBorders>
              <w:top w:val="single" w:sz="4" w:space="0" w:color="auto"/>
              <w:left w:val="single" w:sz="4" w:space="0" w:color="auto"/>
              <w:bottom w:val="single" w:sz="4" w:space="0" w:color="auto"/>
              <w:right w:val="single" w:sz="4" w:space="0" w:color="auto"/>
            </w:tcBorders>
            <w:vAlign w:val="center"/>
            <w:hideMark/>
          </w:tcPr>
          <w:p w14:paraId="3EC0C626" w14:textId="77777777" w:rsidR="00860C2F" w:rsidRPr="001619EF" w:rsidRDefault="00860C2F">
            <w:pPr>
              <w:rPr>
                <w:rFonts w:ascii="Sylfaen" w:hAnsi="Sylfaen"/>
                <w:sz w:val="16"/>
                <w:szCs w:val="16"/>
              </w:rPr>
            </w:pPr>
            <w:proofErr w:type="spellStart"/>
            <w:r w:rsidRPr="001619EF">
              <w:rPr>
                <w:rFonts w:ascii="Sylfaen" w:hAnsi="Sylfaen"/>
                <w:sz w:val="16"/>
                <w:szCs w:val="16"/>
              </w:rPr>
              <w:t>անվանումը</w:t>
            </w:r>
            <w:proofErr w:type="spellEnd"/>
            <w:r w:rsidRPr="001619EF">
              <w:rPr>
                <w:rFonts w:ascii="Sylfaen" w:hAnsi="Sylfaen"/>
                <w:sz w:val="16"/>
                <w:szCs w:val="16"/>
              </w:rPr>
              <w:t xml:space="preserve"> և </w:t>
            </w:r>
            <w:proofErr w:type="spellStart"/>
            <w:r w:rsidRPr="001619EF">
              <w:rPr>
                <w:rFonts w:ascii="Sylfaen" w:hAnsi="Sylfaen"/>
                <w:sz w:val="16"/>
                <w:szCs w:val="16"/>
              </w:rPr>
              <w:t>ապրանքայիննշանը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7E6F3C" w14:textId="77777777" w:rsidR="00860C2F" w:rsidRPr="001619EF" w:rsidRDefault="00860C2F">
            <w:pPr>
              <w:rPr>
                <w:rFonts w:ascii="Sylfaen" w:hAnsi="Sylfaen"/>
                <w:sz w:val="16"/>
                <w:szCs w:val="16"/>
              </w:rPr>
            </w:pPr>
            <w:proofErr w:type="spellStart"/>
            <w:r w:rsidRPr="001619EF">
              <w:rPr>
                <w:rFonts w:ascii="Sylfaen" w:hAnsi="Sylfaen"/>
                <w:sz w:val="16"/>
                <w:szCs w:val="16"/>
              </w:rPr>
              <w:t>արտադրողը</w:t>
            </w:r>
            <w:proofErr w:type="spellEnd"/>
            <w:r w:rsidRPr="001619EF">
              <w:rPr>
                <w:rFonts w:ascii="Sylfaen" w:hAnsi="Sylfaen"/>
                <w:sz w:val="16"/>
                <w:szCs w:val="16"/>
              </w:rPr>
              <w:t xml:space="preserve"> և </w:t>
            </w:r>
            <w:proofErr w:type="spellStart"/>
            <w:r w:rsidRPr="001619EF">
              <w:rPr>
                <w:rFonts w:ascii="Sylfaen" w:hAnsi="Sylfaen"/>
                <w:sz w:val="16"/>
                <w:szCs w:val="16"/>
              </w:rPr>
              <w:t>ծագմաներկիրը</w:t>
            </w:r>
            <w:proofErr w:type="spellEnd"/>
          </w:p>
        </w:tc>
        <w:tc>
          <w:tcPr>
            <w:tcW w:w="3172" w:type="dxa"/>
            <w:vMerge w:val="restart"/>
            <w:tcBorders>
              <w:top w:val="single" w:sz="4" w:space="0" w:color="auto"/>
              <w:left w:val="single" w:sz="4" w:space="0" w:color="auto"/>
              <w:bottom w:val="single" w:sz="4" w:space="0" w:color="auto"/>
              <w:right w:val="single" w:sz="4" w:space="0" w:color="auto"/>
            </w:tcBorders>
            <w:vAlign w:val="center"/>
            <w:hideMark/>
          </w:tcPr>
          <w:p w14:paraId="017DF298" w14:textId="77777777" w:rsidR="00860C2F" w:rsidRPr="001619EF" w:rsidRDefault="00860C2F">
            <w:pPr>
              <w:rPr>
                <w:rFonts w:ascii="Sylfaen" w:hAnsi="Sylfaen"/>
                <w:sz w:val="18"/>
              </w:rPr>
            </w:pPr>
            <w:proofErr w:type="spellStart"/>
            <w:r w:rsidRPr="001619EF">
              <w:rPr>
                <w:rFonts w:ascii="Sylfaen" w:hAnsi="Sylfaen"/>
                <w:sz w:val="18"/>
              </w:rPr>
              <w:t>տեխնիկականբնութագիրը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7D0619F" w14:textId="77777777" w:rsidR="00860C2F" w:rsidRPr="001619EF" w:rsidRDefault="00860C2F">
            <w:pPr>
              <w:rPr>
                <w:rFonts w:ascii="Sylfaen" w:hAnsi="Sylfaen"/>
                <w:sz w:val="18"/>
              </w:rPr>
            </w:pPr>
            <w:proofErr w:type="spellStart"/>
            <w:r w:rsidRPr="001619EF">
              <w:rPr>
                <w:rFonts w:ascii="Sylfaen" w:hAnsi="Sylfaen"/>
                <w:sz w:val="18"/>
              </w:rPr>
              <w:t>չափմանմիավորը</w:t>
            </w:r>
            <w:proofErr w:type="spellEnd"/>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03DF7A3" w14:textId="77777777" w:rsidR="00860C2F" w:rsidRPr="001619EF" w:rsidRDefault="00860C2F">
            <w:pPr>
              <w:rPr>
                <w:rFonts w:ascii="Sylfaen" w:hAnsi="Sylfaen"/>
                <w:sz w:val="16"/>
                <w:szCs w:val="16"/>
              </w:rPr>
            </w:pPr>
            <w:proofErr w:type="spellStart"/>
            <w:r w:rsidRPr="001619EF">
              <w:rPr>
                <w:rFonts w:ascii="Sylfaen" w:hAnsi="Sylfaen"/>
                <w:sz w:val="16"/>
                <w:szCs w:val="16"/>
              </w:rPr>
              <w:t>միավորգինը</w:t>
            </w:r>
            <w:proofErr w:type="spellEnd"/>
            <w:r w:rsidRPr="001619EF">
              <w:rPr>
                <w:rFonts w:ascii="Sylfaen" w:hAnsi="Sylfaen"/>
                <w:sz w:val="16"/>
                <w:szCs w:val="16"/>
              </w:rPr>
              <w:t xml:space="preserve">/ՀՀ </w:t>
            </w:r>
            <w:proofErr w:type="spellStart"/>
            <w:r w:rsidRPr="001619EF">
              <w:rPr>
                <w:rFonts w:ascii="Sylfaen" w:hAnsi="Sylfaen"/>
                <w:sz w:val="16"/>
                <w:szCs w:val="16"/>
              </w:rPr>
              <w:t>դրամ</w:t>
            </w:r>
            <w:proofErr w:type="spellEnd"/>
          </w:p>
        </w:tc>
        <w:tc>
          <w:tcPr>
            <w:tcW w:w="1213" w:type="dxa"/>
            <w:vMerge w:val="restart"/>
            <w:tcBorders>
              <w:top w:val="single" w:sz="4" w:space="0" w:color="auto"/>
              <w:left w:val="single" w:sz="4" w:space="0" w:color="auto"/>
              <w:bottom w:val="single" w:sz="4" w:space="0" w:color="auto"/>
              <w:right w:val="single" w:sz="4" w:space="0" w:color="auto"/>
            </w:tcBorders>
            <w:vAlign w:val="center"/>
            <w:hideMark/>
          </w:tcPr>
          <w:p w14:paraId="14521C95" w14:textId="77777777" w:rsidR="00860C2F" w:rsidRPr="001619EF" w:rsidRDefault="00860C2F">
            <w:pPr>
              <w:rPr>
                <w:rFonts w:ascii="Sylfaen" w:hAnsi="Sylfaen"/>
                <w:sz w:val="20"/>
                <w:szCs w:val="20"/>
              </w:rPr>
            </w:pPr>
            <w:proofErr w:type="spellStart"/>
            <w:r w:rsidRPr="001619EF">
              <w:rPr>
                <w:rFonts w:ascii="Sylfaen" w:hAnsi="Sylfaen"/>
                <w:sz w:val="20"/>
                <w:szCs w:val="20"/>
              </w:rPr>
              <w:t>ընդհանուրգինը</w:t>
            </w:r>
            <w:proofErr w:type="spellEnd"/>
            <w:r w:rsidRPr="001619EF">
              <w:rPr>
                <w:rFonts w:ascii="Sylfaen" w:hAnsi="Sylfaen"/>
                <w:sz w:val="20"/>
                <w:szCs w:val="20"/>
              </w:rPr>
              <w:t xml:space="preserve">/ՀՀ </w:t>
            </w:r>
            <w:proofErr w:type="spellStart"/>
            <w:r w:rsidRPr="001619EF">
              <w:rPr>
                <w:rFonts w:ascii="Sylfaen" w:hAnsi="Sylfaen"/>
                <w:sz w:val="20"/>
                <w:szCs w:val="20"/>
              </w:rPr>
              <w:t>դրամ</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1F370E" w14:textId="77777777" w:rsidR="00860C2F" w:rsidRPr="001619EF" w:rsidRDefault="00860C2F">
            <w:pPr>
              <w:rPr>
                <w:rFonts w:ascii="Sylfaen" w:hAnsi="Sylfaen"/>
                <w:sz w:val="16"/>
                <w:szCs w:val="16"/>
              </w:rPr>
            </w:pPr>
            <w:proofErr w:type="spellStart"/>
            <w:r w:rsidRPr="001619EF">
              <w:rPr>
                <w:rFonts w:ascii="Sylfaen" w:hAnsi="Sylfaen"/>
                <w:sz w:val="16"/>
                <w:szCs w:val="16"/>
              </w:rPr>
              <w:t>ընդհանուրքանակը</w:t>
            </w:r>
            <w:proofErr w:type="spellEnd"/>
          </w:p>
        </w:tc>
        <w:tc>
          <w:tcPr>
            <w:tcW w:w="3964" w:type="dxa"/>
            <w:gridSpan w:val="3"/>
            <w:tcBorders>
              <w:top w:val="single" w:sz="4" w:space="0" w:color="auto"/>
              <w:left w:val="single" w:sz="4" w:space="0" w:color="auto"/>
              <w:bottom w:val="single" w:sz="4" w:space="0" w:color="auto"/>
              <w:right w:val="single" w:sz="4" w:space="0" w:color="auto"/>
            </w:tcBorders>
            <w:vAlign w:val="center"/>
            <w:hideMark/>
          </w:tcPr>
          <w:p w14:paraId="218FCD09" w14:textId="77777777" w:rsidR="00860C2F" w:rsidRPr="001619EF" w:rsidRDefault="00860C2F">
            <w:pPr>
              <w:rPr>
                <w:rFonts w:ascii="Sylfaen" w:hAnsi="Sylfaen"/>
                <w:sz w:val="18"/>
              </w:rPr>
            </w:pPr>
            <w:proofErr w:type="spellStart"/>
            <w:r w:rsidRPr="001619EF">
              <w:rPr>
                <w:rFonts w:ascii="Sylfaen" w:hAnsi="Sylfaen"/>
                <w:sz w:val="18"/>
              </w:rPr>
              <w:t>մատակարարման</w:t>
            </w:r>
            <w:proofErr w:type="spellEnd"/>
          </w:p>
        </w:tc>
      </w:tr>
      <w:tr w:rsidR="00860C2F" w:rsidRPr="001619EF" w14:paraId="32E37E68" w14:textId="77777777" w:rsidTr="00456980">
        <w:trPr>
          <w:trHeight w:val="152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91BEF4" w14:textId="77777777" w:rsidR="00860C2F" w:rsidRPr="001619EF" w:rsidRDefault="00860C2F">
            <w:pPr>
              <w:rPr>
                <w:rFonts w:ascii="Sylfaen" w:hAnsi="Sylfaen"/>
                <w:sz w:val="16"/>
                <w:szCs w:val="16"/>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7E578036" w14:textId="77777777" w:rsidR="00860C2F" w:rsidRPr="001619EF" w:rsidRDefault="00860C2F">
            <w:pPr>
              <w:rPr>
                <w:rFonts w:ascii="Sylfaen" w:hAnsi="Sylfaen"/>
                <w:sz w:val="16"/>
                <w:szCs w:val="16"/>
              </w:rPr>
            </w:pPr>
          </w:p>
        </w:tc>
        <w:tc>
          <w:tcPr>
            <w:tcW w:w="3537" w:type="dxa"/>
            <w:vMerge/>
            <w:tcBorders>
              <w:top w:val="single" w:sz="4" w:space="0" w:color="auto"/>
              <w:left w:val="single" w:sz="4" w:space="0" w:color="auto"/>
              <w:bottom w:val="single" w:sz="4" w:space="0" w:color="auto"/>
              <w:right w:val="single" w:sz="4" w:space="0" w:color="auto"/>
            </w:tcBorders>
            <w:vAlign w:val="center"/>
            <w:hideMark/>
          </w:tcPr>
          <w:p w14:paraId="7DDE9545" w14:textId="77777777" w:rsidR="00860C2F" w:rsidRPr="001619EF" w:rsidRDefault="00860C2F">
            <w:pPr>
              <w:rPr>
                <w:rFonts w:ascii="Sylfaen" w:hAnsi="Sylfae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11696E" w14:textId="77777777" w:rsidR="00860C2F" w:rsidRPr="001619EF" w:rsidRDefault="00860C2F">
            <w:pPr>
              <w:rPr>
                <w:rFonts w:ascii="Sylfaen" w:hAnsi="Sylfaen"/>
                <w:sz w:val="16"/>
                <w:szCs w:val="16"/>
              </w:rPr>
            </w:pPr>
          </w:p>
        </w:tc>
        <w:tc>
          <w:tcPr>
            <w:tcW w:w="3172" w:type="dxa"/>
            <w:vMerge/>
            <w:tcBorders>
              <w:top w:val="single" w:sz="4" w:space="0" w:color="auto"/>
              <w:left w:val="single" w:sz="4" w:space="0" w:color="auto"/>
              <w:bottom w:val="single" w:sz="4" w:space="0" w:color="auto"/>
              <w:right w:val="single" w:sz="4" w:space="0" w:color="auto"/>
            </w:tcBorders>
            <w:vAlign w:val="center"/>
            <w:hideMark/>
          </w:tcPr>
          <w:p w14:paraId="3A069A6C" w14:textId="77777777" w:rsidR="00860C2F" w:rsidRPr="001619EF" w:rsidRDefault="00860C2F">
            <w:pPr>
              <w:rPr>
                <w:rFonts w:ascii="Sylfaen" w:hAnsi="Sylfaen"/>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5EE592" w14:textId="77777777" w:rsidR="00860C2F" w:rsidRPr="001619EF" w:rsidRDefault="00860C2F">
            <w:pPr>
              <w:rPr>
                <w:rFonts w:ascii="Sylfaen" w:hAnsi="Sylfaen"/>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599DEB2" w14:textId="77777777" w:rsidR="00860C2F" w:rsidRPr="001619EF" w:rsidRDefault="00860C2F">
            <w:pPr>
              <w:rPr>
                <w:rFonts w:ascii="Sylfaen" w:hAnsi="Sylfaen"/>
                <w:sz w:val="16"/>
                <w:szCs w:val="16"/>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B00FF2C" w14:textId="77777777" w:rsidR="00860C2F" w:rsidRPr="001619EF" w:rsidRDefault="00860C2F">
            <w:pPr>
              <w:rPr>
                <w:rFonts w:ascii="Sylfaen" w:hAnsi="Sylfaen"/>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4A10C8" w14:textId="77777777" w:rsidR="00860C2F" w:rsidRPr="001619EF" w:rsidRDefault="00860C2F">
            <w:pPr>
              <w:rPr>
                <w:rFonts w:ascii="Sylfaen" w:hAnsi="Sylfaen"/>
                <w:sz w:val="16"/>
                <w:szCs w:val="16"/>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34727B4F" w14:textId="77777777" w:rsidR="00860C2F" w:rsidRPr="001619EF" w:rsidRDefault="00860C2F">
            <w:pPr>
              <w:rPr>
                <w:rFonts w:ascii="Sylfaen" w:hAnsi="Sylfaen"/>
                <w:sz w:val="18"/>
              </w:rPr>
            </w:pPr>
            <w:proofErr w:type="spellStart"/>
            <w:r w:rsidRPr="001619EF">
              <w:rPr>
                <w:rFonts w:ascii="Sylfaen" w:hAnsi="Sylfaen"/>
                <w:sz w:val="18"/>
              </w:rPr>
              <w:t>հասցեն</w:t>
            </w:r>
            <w:proofErr w:type="spellEnd"/>
          </w:p>
        </w:tc>
        <w:tc>
          <w:tcPr>
            <w:tcW w:w="887" w:type="dxa"/>
            <w:tcBorders>
              <w:top w:val="single" w:sz="4" w:space="0" w:color="auto"/>
              <w:left w:val="single" w:sz="4" w:space="0" w:color="auto"/>
              <w:bottom w:val="single" w:sz="4" w:space="0" w:color="auto"/>
              <w:right w:val="single" w:sz="4" w:space="0" w:color="auto"/>
            </w:tcBorders>
            <w:vAlign w:val="center"/>
            <w:hideMark/>
          </w:tcPr>
          <w:p w14:paraId="26F15773" w14:textId="77777777" w:rsidR="00860C2F" w:rsidRPr="001619EF" w:rsidRDefault="00860C2F">
            <w:pPr>
              <w:rPr>
                <w:rFonts w:ascii="Sylfaen" w:hAnsi="Sylfaen"/>
                <w:sz w:val="18"/>
              </w:rPr>
            </w:pPr>
            <w:proofErr w:type="spellStart"/>
            <w:r w:rsidRPr="001619EF">
              <w:rPr>
                <w:rFonts w:ascii="Sylfaen" w:hAnsi="Sylfaen"/>
                <w:sz w:val="18"/>
              </w:rPr>
              <w:t>ենթակաքանակը</w:t>
            </w:r>
            <w:proofErr w:type="spellEnd"/>
          </w:p>
        </w:tc>
        <w:tc>
          <w:tcPr>
            <w:tcW w:w="1347" w:type="dxa"/>
            <w:tcBorders>
              <w:top w:val="single" w:sz="4" w:space="0" w:color="auto"/>
              <w:left w:val="single" w:sz="4" w:space="0" w:color="auto"/>
              <w:bottom w:val="single" w:sz="4" w:space="0" w:color="auto"/>
              <w:right w:val="single" w:sz="4" w:space="0" w:color="auto"/>
            </w:tcBorders>
            <w:vAlign w:val="center"/>
          </w:tcPr>
          <w:p w14:paraId="13B49F29" w14:textId="77777777" w:rsidR="00860C2F" w:rsidRPr="001619EF" w:rsidRDefault="00860C2F">
            <w:pPr>
              <w:rPr>
                <w:rFonts w:ascii="Sylfaen" w:hAnsi="Sylfaen"/>
                <w:sz w:val="18"/>
              </w:rPr>
            </w:pPr>
            <w:proofErr w:type="spellStart"/>
            <w:r w:rsidRPr="001619EF">
              <w:rPr>
                <w:rFonts w:ascii="Sylfaen" w:hAnsi="Sylfaen"/>
                <w:sz w:val="18"/>
              </w:rPr>
              <w:t>Ժամկետը</w:t>
            </w:r>
            <w:proofErr w:type="spellEnd"/>
            <w:r w:rsidRPr="001619EF">
              <w:rPr>
                <w:rFonts w:ascii="Sylfaen" w:hAnsi="Sylfaen"/>
                <w:sz w:val="18"/>
              </w:rPr>
              <w:t>**</w:t>
            </w:r>
          </w:p>
          <w:p w14:paraId="134AAD35" w14:textId="77777777" w:rsidR="00860C2F" w:rsidRPr="001619EF" w:rsidRDefault="00860C2F">
            <w:pPr>
              <w:rPr>
                <w:rFonts w:ascii="Sylfaen" w:hAnsi="Sylfaen"/>
                <w:sz w:val="18"/>
              </w:rPr>
            </w:pPr>
          </w:p>
        </w:tc>
      </w:tr>
      <w:tr w:rsidR="00CC0394" w:rsidRPr="001619EF" w14:paraId="558FB18F" w14:textId="77777777" w:rsidTr="001E05F5">
        <w:trPr>
          <w:trHeight w:val="246"/>
        </w:trPr>
        <w:tc>
          <w:tcPr>
            <w:tcW w:w="709" w:type="dxa"/>
            <w:tcBorders>
              <w:top w:val="single" w:sz="4" w:space="0" w:color="auto"/>
              <w:left w:val="single" w:sz="4" w:space="0" w:color="auto"/>
              <w:bottom w:val="single" w:sz="4" w:space="0" w:color="auto"/>
              <w:right w:val="single" w:sz="4" w:space="0" w:color="auto"/>
            </w:tcBorders>
          </w:tcPr>
          <w:p w14:paraId="09B4EDEA" w14:textId="41AD2F84" w:rsidR="00CC0394" w:rsidRPr="001619EF" w:rsidRDefault="00CC0394" w:rsidP="00CC0394">
            <w:pPr>
              <w:rPr>
                <w:rFonts w:ascii="Sylfaen" w:hAnsi="Sylfaen" w:cs="Sylfaen"/>
                <w:sz w:val="20"/>
                <w:szCs w:val="20"/>
                <w:lang w:val="hy-AM"/>
              </w:rPr>
            </w:pPr>
            <w:r>
              <w:rPr>
                <w:rFonts w:ascii="Sylfaen" w:hAnsi="Sylfaen" w:cs="Sylfaen"/>
                <w:sz w:val="20"/>
                <w:szCs w:val="20"/>
                <w:lang w:val="hy-AM"/>
              </w:rPr>
              <w:t>1</w:t>
            </w:r>
          </w:p>
        </w:tc>
        <w:tc>
          <w:tcPr>
            <w:tcW w:w="1094" w:type="dxa"/>
            <w:tcBorders>
              <w:top w:val="single" w:sz="4" w:space="0" w:color="auto"/>
              <w:left w:val="single" w:sz="4" w:space="0" w:color="auto"/>
              <w:bottom w:val="single" w:sz="4" w:space="0" w:color="auto"/>
              <w:right w:val="single" w:sz="4" w:space="0" w:color="auto"/>
            </w:tcBorders>
          </w:tcPr>
          <w:p w14:paraId="7D17E187" w14:textId="25A46766" w:rsidR="00CC0394" w:rsidRPr="001619EF" w:rsidRDefault="00CC0394" w:rsidP="00CC0394">
            <w:pPr>
              <w:rPr>
                <w:rFonts w:ascii="Sylfaen" w:hAnsi="Sylfaen"/>
                <w:sz w:val="20"/>
                <w:szCs w:val="20"/>
                <w:lang w:val="hy-AM"/>
              </w:rPr>
            </w:pPr>
            <w:r w:rsidRPr="00FE0396">
              <w:rPr>
                <w:rFonts w:ascii="Sylfaen" w:hAnsi="Sylfaen"/>
                <w:sz w:val="20"/>
                <w:szCs w:val="20"/>
                <w:lang w:val="hy-AM"/>
              </w:rPr>
              <w:t>33141211</w:t>
            </w:r>
          </w:p>
        </w:tc>
        <w:tc>
          <w:tcPr>
            <w:tcW w:w="3537" w:type="dxa"/>
            <w:tcBorders>
              <w:top w:val="single" w:sz="4" w:space="0" w:color="auto"/>
              <w:left w:val="single" w:sz="4" w:space="0" w:color="auto"/>
              <w:bottom w:val="single" w:sz="4" w:space="0" w:color="auto"/>
              <w:right w:val="single" w:sz="4" w:space="0" w:color="auto"/>
            </w:tcBorders>
          </w:tcPr>
          <w:p w14:paraId="1833E8BD" w14:textId="4E2D80C9" w:rsidR="00CC0394" w:rsidRPr="001619EF" w:rsidRDefault="00CC0394" w:rsidP="00CC0394">
            <w:pPr>
              <w:rPr>
                <w:rFonts w:ascii="Sylfaen" w:eastAsia="Sylfaen" w:hAnsi="Sylfaen" w:cs="Sylfaen"/>
                <w:sz w:val="20"/>
                <w:szCs w:val="20"/>
                <w:lang w:val="hy-AM"/>
              </w:rPr>
            </w:pPr>
            <w:r w:rsidRPr="00CC0394">
              <w:rPr>
                <w:rFonts w:ascii="Sylfaen" w:eastAsia="Sylfaen" w:hAnsi="Sylfaen" w:cs="Sylfaen"/>
                <w:sz w:val="20"/>
                <w:szCs w:val="20"/>
                <w:lang w:val="hy-AM"/>
              </w:rPr>
              <w:t>Вентиляционная трубка для шунтирования среднего уха</w:t>
            </w:r>
          </w:p>
        </w:tc>
        <w:tc>
          <w:tcPr>
            <w:tcW w:w="851" w:type="dxa"/>
            <w:tcBorders>
              <w:top w:val="single" w:sz="4" w:space="0" w:color="auto"/>
              <w:left w:val="single" w:sz="4" w:space="0" w:color="auto"/>
              <w:bottom w:val="single" w:sz="4" w:space="0" w:color="auto"/>
              <w:right w:val="single" w:sz="4" w:space="0" w:color="auto"/>
            </w:tcBorders>
          </w:tcPr>
          <w:p w14:paraId="1A745555" w14:textId="369EB6D1" w:rsidR="00CC0394" w:rsidRPr="00856BEE" w:rsidRDefault="00CC0394" w:rsidP="00CC0394">
            <w:pPr>
              <w:spacing w:after="45"/>
              <w:outlineLvl w:val="2"/>
              <w:rPr>
                <w:rFonts w:ascii="Sylfaen" w:eastAsia="Sylfaen" w:hAnsi="Sylfaen" w:cs="Sylfaen"/>
                <w:b/>
                <w:color w:val="FF0000"/>
                <w:sz w:val="20"/>
                <w:szCs w:val="20"/>
                <w:lang w:val="hy-AM"/>
              </w:rPr>
            </w:pPr>
          </w:p>
        </w:tc>
        <w:tc>
          <w:tcPr>
            <w:tcW w:w="3172" w:type="dxa"/>
            <w:tcBorders>
              <w:top w:val="single" w:sz="4" w:space="0" w:color="auto"/>
              <w:left w:val="single" w:sz="4" w:space="0" w:color="auto"/>
              <w:bottom w:val="single" w:sz="4" w:space="0" w:color="auto"/>
              <w:right w:val="single" w:sz="4" w:space="0" w:color="auto"/>
            </w:tcBorders>
          </w:tcPr>
          <w:p w14:paraId="38F6100C" w14:textId="77777777" w:rsidR="00CC0394" w:rsidRDefault="00CC0394" w:rsidP="00CC0394">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Միջինաժամկետ օդափոխման խողովակ,ստերիլ։Սեպաձև ներքին եզր՝ հեշտ տեղադրման համար,</w:t>
            </w:r>
          </w:p>
          <w:p w14:paraId="419B0BBF" w14:textId="3BBBCEEE" w:rsidR="00CC0394" w:rsidRDefault="00CC0394" w:rsidP="00CC0394">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ներքին տրամագիծ ՝1,14մմ, երկարություն՝ 2,54մմ,</w:t>
            </w:r>
          </w:p>
          <w:p w14:paraId="115F3357" w14:textId="0C41565E" w:rsidR="00CC0394" w:rsidRDefault="00CC0394" w:rsidP="00CC0394">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ներքին եզրի տրամագիծ՝1,14մմ,</w:t>
            </w:r>
          </w:p>
          <w:p w14:paraId="4EAF697C" w14:textId="77777777" w:rsidR="00CC0394" w:rsidRDefault="00CC0394" w:rsidP="00CC0394">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 xml:space="preserve">արտաքին եզրի </w:t>
            </w:r>
            <w:r w:rsidRPr="00EC0CC1">
              <w:rPr>
                <w:rFonts w:ascii="Sylfaen" w:hAnsi="Sylfaen"/>
                <w:sz w:val="20"/>
                <w:szCs w:val="20"/>
                <w:lang w:val="hy-AM"/>
              </w:rPr>
              <w:t>տրամագիծ՝</w:t>
            </w:r>
            <w:r>
              <w:rPr>
                <w:rFonts w:ascii="Sylfaen" w:hAnsi="Sylfaen"/>
                <w:sz w:val="20"/>
                <w:szCs w:val="20"/>
                <w:lang w:val="hy-AM"/>
              </w:rPr>
              <w:t>2,36</w:t>
            </w:r>
          </w:p>
          <w:p w14:paraId="7BFA59F8" w14:textId="33BBA454" w:rsidR="00CC0394" w:rsidRPr="001619EF" w:rsidRDefault="00CC0394" w:rsidP="00CC0394">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եզրերի հեռավորություն՝1,64մմ</w:t>
            </w:r>
          </w:p>
        </w:tc>
        <w:tc>
          <w:tcPr>
            <w:tcW w:w="810" w:type="dxa"/>
            <w:tcBorders>
              <w:top w:val="single" w:sz="4" w:space="0" w:color="auto"/>
              <w:left w:val="single" w:sz="4" w:space="0" w:color="auto"/>
              <w:bottom w:val="single" w:sz="4" w:space="0" w:color="auto"/>
              <w:right w:val="single" w:sz="4" w:space="0" w:color="auto"/>
            </w:tcBorders>
          </w:tcPr>
          <w:p w14:paraId="4E5A72DB" w14:textId="6949FC0B" w:rsidR="00CC0394" w:rsidRPr="00EC0CC1" w:rsidRDefault="00CC0394" w:rsidP="00CC0394">
            <w:pPr>
              <w:rPr>
                <w:rFonts w:ascii="Sylfaen" w:eastAsia="Sylfaen" w:hAnsi="Sylfaen" w:cs="Sylfaen"/>
                <w:b/>
                <w:bCs/>
                <w:sz w:val="18"/>
                <w:szCs w:val="18"/>
                <w:lang w:val="hy-AM"/>
              </w:rPr>
            </w:pPr>
            <w:r w:rsidRPr="0083334A">
              <w:rPr>
                <w:rFonts w:ascii="Sylfaen" w:eastAsia="Sylfaen" w:hAnsi="Sylfaen" w:cs="Sylfaen"/>
                <w:sz w:val="20"/>
                <w:szCs w:val="20"/>
                <w:lang w:val="hy-AM"/>
              </w:rPr>
              <w:t>шт</w:t>
            </w:r>
          </w:p>
        </w:tc>
        <w:tc>
          <w:tcPr>
            <w:tcW w:w="900" w:type="dxa"/>
            <w:tcBorders>
              <w:top w:val="single" w:sz="4" w:space="0" w:color="auto"/>
              <w:left w:val="single" w:sz="4" w:space="0" w:color="auto"/>
              <w:bottom w:val="single" w:sz="4" w:space="0" w:color="auto"/>
              <w:right w:val="single" w:sz="4" w:space="0" w:color="auto"/>
            </w:tcBorders>
            <w:vAlign w:val="center"/>
          </w:tcPr>
          <w:p w14:paraId="7EF52DD2" w14:textId="2F970224" w:rsidR="00CC0394" w:rsidRPr="003371BD" w:rsidRDefault="00CC0394" w:rsidP="00CC0394">
            <w:pPr>
              <w:rPr>
                <w:rFonts w:ascii="Sylfaen" w:eastAsia="Sylfaen" w:hAnsi="Sylfaen"/>
                <w:sz w:val="20"/>
                <w:szCs w:val="20"/>
                <w:lang w:val="hy-AM"/>
              </w:rPr>
            </w:pPr>
          </w:p>
        </w:tc>
        <w:tc>
          <w:tcPr>
            <w:tcW w:w="1213" w:type="dxa"/>
            <w:tcBorders>
              <w:top w:val="single" w:sz="4" w:space="0" w:color="auto"/>
              <w:left w:val="single" w:sz="4" w:space="0" w:color="auto"/>
              <w:bottom w:val="single" w:sz="4" w:space="0" w:color="auto"/>
              <w:right w:val="single" w:sz="4" w:space="0" w:color="auto"/>
            </w:tcBorders>
          </w:tcPr>
          <w:p w14:paraId="1EEBD192" w14:textId="1FC6FAFA" w:rsidR="00CC0394" w:rsidRPr="00735BF1" w:rsidRDefault="00CC0394" w:rsidP="00CC0394">
            <w:pPr>
              <w:spacing w:after="45"/>
              <w:outlineLvl w:val="2"/>
              <w:rPr>
                <w:rFonts w:ascii="Sylfaen" w:eastAsia="Sylfaen" w:hAnsi="Sylfaen" w:cs="Sylfaen"/>
                <w:bCs/>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57D38051" w14:textId="3D0174C2" w:rsidR="00CC0394" w:rsidRPr="00735BF1" w:rsidRDefault="00CC0394" w:rsidP="00CC0394">
            <w:pPr>
              <w:rPr>
                <w:rFonts w:ascii="Sylfaen" w:eastAsia="Sylfaen" w:hAnsi="Sylfaen" w:cs="Sylfaen"/>
                <w:bCs/>
                <w:sz w:val="20"/>
                <w:szCs w:val="20"/>
                <w:lang w:val="hy-AM"/>
              </w:rPr>
            </w:pPr>
            <w:r w:rsidRPr="00735BF1">
              <w:rPr>
                <w:rFonts w:ascii="Sylfaen" w:eastAsia="Sylfaen" w:hAnsi="Sylfaen" w:cs="Sylfaen"/>
                <w:bCs/>
                <w:sz w:val="20"/>
                <w:szCs w:val="20"/>
                <w:lang w:val="hy-AM"/>
              </w:rPr>
              <w:t>50</w:t>
            </w:r>
          </w:p>
        </w:tc>
        <w:tc>
          <w:tcPr>
            <w:tcW w:w="1730" w:type="dxa"/>
            <w:tcBorders>
              <w:top w:val="single" w:sz="4" w:space="0" w:color="auto"/>
              <w:left w:val="single" w:sz="4" w:space="0" w:color="auto"/>
              <w:bottom w:val="single" w:sz="4" w:space="0" w:color="auto"/>
              <w:right w:val="single" w:sz="4" w:space="0" w:color="auto"/>
            </w:tcBorders>
          </w:tcPr>
          <w:p w14:paraId="25D7378B" w14:textId="77777777" w:rsidR="00CC0394" w:rsidRDefault="00CC0394" w:rsidP="00CC0394">
            <w:pPr>
              <w:rPr>
                <w:rFonts w:ascii="Sylfaen" w:hAnsi="Sylfaen"/>
                <w:sz w:val="18"/>
                <w:szCs w:val="18"/>
                <w:lang w:val="ru-RU"/>
              </w:rPr>
            </w:pPr>
            <w:r>
              <w:rPr>
                <w:rFonts w:ascii="Sylfaen" w:hAnsi="Sylfaen"/>
                <w:sz w:val="18"/>
                <w:szCs w:val="18"/>
                <w:lang w:val="ru-RU"/>
              </w:rPr>
              <w:t>г.Ечмиадзин,</w:t>
            </w:r>
          </w:p>
          <w:p w14:paraId="67EE78B1" w14:textId="4C7A97E0" w:rsidR="00CC0394" w:rsidRPr="001619EF" w:rsidRDefault="00CC0394" w:rsidP="00CC0394">
            <w:pPr>
              <w:rPr>
                <w:rFonts w:ascii="Sylfaen" w:hAnsi="Sylfaen"/>
                <w:sz w:val="18"/>
                <w:szCs w:val="18"/>
                <w:lang w:val="hy-AM"/>
              </w:rPr>
            </w:pPr>
            <w:r>
              <w:rPr>
                <w:rFonts w:ascii="Sylfaen" w:hAnsi="Sylfaen"/>
                <w:sz w:val="18"/>
                <w:szCs w:val="18"/>
                <w:lang w:val="ru-RU"/>
              </w:rPr>
              <w:t>Спандарян 1</w:t>
            </w:r>
          </w:p>
        </w:tc>
        <w:tc>
          <w:tcPr>
            <w:tcW w:w="887" w:type="dxa"/>
            <w:tcBorders>
              <w:top w:val="single" w:sz="4" w:space="0" w:color="auto"/>
              <w:left w:val="single" w:sz="4" w:space="0" w:color="auto"/>
              <w:bottom w:val="single" w:sz="4" w:space="0" w:color="auto"/>
              <w:right w:val="single" w:sz="4" w:space="0" w:color="auto"/>
            </w:tcBorders>
          </w:tcPr>
          <w:p w14:paraId="42991344" w14:textId="183B9EE0" w:rsidR="00CC0394" w:rsidRPr="001619EF" w:rsidRDefault="00CC0394" w:rsidP="00CC0394">
            <w:pPr>
              <w:rPr>
                <w:rFonts w:ascii="Sylfaen" w:hAnsi="Sylfaen"/>
                <w:sz w:val="18"/>
                <w:szCs w:val="18"/>
                <w:lang w:val="hy-AM"/>
              </w:rPr>
            </w:pPr>
            <w:r>
              <w:rPr>
                <w:rFonts w:ascii="Sylfaen" w:hAnsi="Sylfaen"/>
                <w:bCs/>
                <w:iCs/>
                <w:color w:val="000000"/>
                <w:sz w:val="18"/>
                <w:szCs w:val="18"/>
                <w:lang w:val="ru-RU"/>
              </w:rPr>
              <w:t>По заявкам</w:t>
            </w:r>
          </w:p>
        </w:tc>
        <w:tc>
          <w:tcPr>
            <w:tcW w:w="1347" w:type="dxa"/>
            <w:tcBorders>
              <w:top w:val="single" w:sz="4" w:space="0" w:color="auto"/>
              <w:left w:val="single" w:sz="4" w:space="0" w:color="auto"/>
              <w:bottom w:val="single" w:sz="4" w:space="0" w:color="auto"/>
              <w:right w:val="single" w:sz="4" w:space="0" w:color="auto"/>
            </w:tcBorders>
          </w:tcPr>
          <w:p w14:paraId="0584DFF0" w14:textId="10096FF3" w:rsidR="00CC0394" w:rsidRPr="001619EF" w:rsidRDefault="00CC0394" w:rsidP="00CC0394">
            <w:pPr>
              <w:rPr>
                <w:rFonts w:ascii="Sylfaen" w:hAnsi="Sylfaen"/>
                <w:sz w:val="18"/>
                <w:szCs w:val="18"/>
                <w:lang w:val="hy-AM"/>
              </w:rPr>
            </w:pPr>
            <w:r>
              <w:rPr>
                <w:rFonts w:ascii="Sylfaen" w:hAnsi="Sylfaen"/>
                <w:sz w:val="20"/>
                <w:lang w:val="hy-AM"/>
              </w:rPr>
              <w:t>1</w:t>
            </w:r>
            <w:r w:rsidRPr="001619EF">
              <w:rPr>
                <w:rFonts w:ascii="Sylfaen" w:hAnsi="Sylfaen"/>
                <w:sz w:val="20"/>
              </w:rPr>
              <w:t>5.12.2</w:t>
            </w:r>
            <w:r>
              <w:rPr>
                <w:rFonts w:ascii="Sylfaen" w:hAnsi="Sylfaen"/>
                <w:sz w:val="20"/>
              </w:rPr>
              <w:t>6</w:t>
            </w:r>
            <w:r w:rsidRPr="001619EF">
              <w:rPr>
                <w:rFonts w:ascii="Sylfaen" w:hAnsi="Sylfaen"/>
                <w:sz w:val="20"/>
              </w:rPr>
              <w:t>թ</w:t>
            </w:r>
          </w:p>
        </w:tc>
      </w:tr>
      <w:tr w:rsidR="00CC0394" w:rsidRPr="001619EF" w14:paraId="32C07AA2" w14:textId="77777777" w:rsidTr="00571AA0">
        <w:trPr>
          <w:trHeight w:val="246"/>
        </w:trPr>
        <w:tc>
          <w:tcPr>
            <w:tcW w:w="709" w:type="dxa"/>
            <w:tcBorders>
              <w:top w:val="single" w:sz="4" w:space="0" w:color="auto"/>
              <w:left w:val="single" w:sz="4" w:space="0" w:color="auto"/>
              <w:bottom w:val="single" w:sz="4" w:space="0" w:color="auto"/>
              <w:right w:val="single" w:sz="4" w:space="0" w:color="auto"/>
            </w:tcBorders>
          </w:tcPr>
          <w:p w14:paraId="70203F40" w14:textId="284135A0" w:rsidR="00CC0394" w:rsidRDefault="00CC0394" w:rsidP="00CC0394">
            <w:pPr>
              <w:rPr>
                <w:rFonts w:ascii="Sylfaen" w:hAnsi="Sylfaen" w:cs="Sylfaen"/>
                <w:sz w:val="20"/>
                <w:szCs w:val="20"/>
                <w:lang w:val="hy-AM"/>
              </w:rPr>
            </w:pPr>
            <w:r>
              <w:rPr>
                <w:rFonts w:ascii="Sylfaen" w:hAnsi="Sylfaen" w:cs="Sylfaen"/>
                <w:sz w:val="20"/>
                <w:szCs w:val="20"/>
                <w:lang w:val="hy-AM"/>
              </w:rPr>
              <w:t>2</w:t>
            </w:r>
          </w:p>
        </w:tc>
        <w:tc>
          <w:tcPr>
            <w:tcW w:w="1094" w:type="dxa"/>
            <w:tcBorders>
              <w:top w:val="single" w:sz="4" w:space="0" w:color="auto"/>
              <w:left w:val="single" w:sz="4" w:space="0" w:color="auto"/>
              <w:bottom w:val="single" w:sz="4" w:space="0" w:color="auto"/>
              <w:right w:val="single" w:sz="4" w:space="0" w:color="auto"/>
            </w:tcBorders>
            <w:vAlign w:val="center"/>
          </w:tcPr>
          <w:p w14:paraId="20276493" w14:textId="6C600DCF" w:rsidR="00CC0394" w:rsidRPr="00FE0396" w:rsidRDefault="00CC0394" w:rsidP="00CC0394">
            <w:pPr>
              <w:rPr>
                <w:rFonts w:ascii="Sylfaen" w:hAnsi="Sylfaen"/>
                <w:sz w:val="20"/>
                <w:szCs w:val="20"/>
                <w:lang w:val="hy-AM"/>
              </w:rPr>
            </w:pPr>
            <w:r w:rsidRPr="005E60C2">
              <w:rPr>
                <w:rFonts w:ascii="Sylfaen" w:hAnsi="Sylfaen"/>
                <w:sz w:val="20"/>
                <w:szCs w:val="20"/>
                <w:lang w:val="hy-AM"/>
              </w:rPr>
              <w:t>33141212</w:t>
            </w:r>
          </w:p>
        </w:tc>
        <w:tc>
          <w:tcPr>
            <w:tcW w:w="3537" w:type="dxa"/>
            <w:tcBorders>
              <w:top w:val="single" w:sz="4" w:space="0" w:color="auto"/>
              <w:left w:val="single" w:sz="4" w:space="0" w:color="auto"/>
              <w:bottom w:val="single" w:sz="4" w:space="0" w:color="auto"/>
              <w:right w:val="single" w:sz="4" w:space="0" w:color="auto"/>
            </w:tcBorders>
            <w:vAlign w:val="center"/>
          </w:tcPr>
          <w:p w14:paraId="224A2BA7" w14:textId="7763CCFF" w:rsidR="00CC0394" w:rsidRDefault="00CC0394" w:rsidP="00CC0394">
            <w:pPr>
              <w:rPr>
                <w:rFonts w:ascii="Sylfaen" w:eastAsia="Sylfaen" w:hAnsi="Sylfaen" w:cs="Sylfaen"/>
                <w:sz w:val="20"/>
                <w:szCs w:val="20"/>
                <w:lang w:val="hy-AM"/>
              </w:rPr>
            </w:pPr>
            <w:r w:rsidRPr="00CC0394">
              <w:rPr>
                <w:rFonts w:ascii="Sylfaen" w:hAnsi="Sylfaen" w:cs="Calibri"/>
                <w:kern w:val="2"/>
                <w:sz w:val="20"/>
                <w:szCs w:val="20"/>
                <w:lang w:val="hy-AM"/>
              </w:rPr>
              <w:t>Внутриглазное интракапсулярное кольцо</w:t>
            </w:r>
          </w:p>
        </w:tc>
        <w:tc>
          <w:tcPr>
            <w:tcW w:w="851" w:type="dxa"/>
            <w:tcBorders>
              <w:top w:val="single" w:sz="4" w:space="0" w:color="auto"/>
              <w:left w:val="single" w:sz="4" w:space="0" w:color="auto"/>
              <w:bottom w:val="single" w:sz="4" w:space="0" w:color="auto"/>
              <w:right w:val="single" w:sz="4" w:space="0" w:color="auto"/>
            </w:tcBorders>
          </w:tcPr>
          <w:p w14:paraId="12796DC1" w14:textId="01D831A4" w:rsidR="00CC0394" w:rsidRPr="0024021E" w:rsidRDefault="00CC0394" w:rsidP="00CC0394">
            <w:pPr>
              <w:spacing w:after="45"/>
              <w:outlineLvl w:val="2"/>
              <w:rPr>
                <w:rFonts w:ascii="Sylfaen" w:eastAsia="Sylfaen" w:hAnsi="Sylfaen" w:cs="Sylfaen"/>
                <w:b/>
                <w:color w:val="FF0000"/>
                <w:sz w:val="20"/>
                <w:szCs w:val="20"/>
              </w:rPr>
            </w:pPr>
          </w:p>
        </w:tc>
        <w:tc>
          <w:tcPr>
            <w:tcW w:w="3172" w:type="dxa"/>
            <w:tcBorders>
              <w:top w:val="single" w:sz="4" w:space="0" w:color="auto"/>
              <w:left w:val="single" w:sz="4" w:space="0" w:color="auto"/>
              <w:bottom w:val="single" w:sz="4" w:space="0" w:color="auto"/>
              <w:right w:val="single" w:sz="4" w:space="0" w:color="auto"/>
            </w:tcBorders>
          </w:tcPr>
          <w:p w14:paraId="34D01EB4" w14:textId="77777777" w:rsidR="00CC0394" w:rsidRPr="00932254" w:rsidRDefault="00CC0394" w:rsidP="00CC0394">
            <w:pPr>
              <w:rPr>
                <w:rFonts w:ascii="Sylfaen" w:hAnsi="Sylfaen" w:cs="Calibri"/>
                <w:color w:val="000000"/>
                <w:sz w:val="18"/>
                <w:szCs w:val="18"/>
                <w:lang w:val="hy-AM"/>
              </w:rPr>
            </w:pPr>
            <w:r w:rsidRPr="00932254">
              <w:rPr>
                <w:rFonts w:ascii="Sylfaen" w:hAnsi="Sylfaen" w:cs="Calibri"/>
                <w:color w:val="000000"/>
                <w:sz w:val="18"/>
                <w:szCs w:val="18"/>
                <w:lang w:val="hy-AM"/>
              </w:rPr>
              <w:t xml:space="preserve">Կապսուլյար օղ,  նյութը՝ պոլիմեթիլմետակրիլատ (PMMA):Կապսուլյար օղի չափսը բաց վիճակում՝ 12.00 մմ, սեղմված վիճակում՝ 10.00 մմ: Կապսուլյար օղը թափանցիկ է (անգույն): Մատակարարելիս որակի սերտիֆիկատի/ների առկայությունը պարտադիր է: Պետք է լինի նոր, չօգտագործված: </w:t>
            </w:r>
          </w:p>
          <w:p w14:paraId="57742E8C" w14:textId="2F36AE84" w:rsidR="00CC0394" w:rsidRDefault="00CC0394" w:rsidP="00CC0394">
            <w:pPr>
              <w:pStyle w:val="NormalWeb"/>
              <w:spacing w:before="0" w:beforeAutospacing="0" w:after="0" w:afterAutospacing="0"/>
              <w:jc w:val="both"/>
              <w:rPr>
                <w:rFonts w:ascii="Sylfaen" w:hAnsi="Sylfaen"/>
                <w:sz w:val="20"/>
                <w:szCs w:val="20"/>
                <w:lang w:val="hy-AM"/>
              </w:rPr>
            </w:pPr>
            <w:r w:rsidRPr="00932254">
              <w:rPr>
                <w:rFonts w:ascii="Sylfaen" w:hAnsi="Sylfaen" w:cs="Calibri"/>
                <w:kern w:val="2"/>
                <w:sz w:val="18"/>
                <w:szCs w:val="18"/>
                <w:lang w:val="hy-AM"/>
              </w:rPr>
              <w:t>Հանձնելու պահին ամբողջ պիտանելիության ժամկետի առնվազն 1/2-ի առկայություն:</w:t>
            </w:r>
          </w:p>
        </w:tc>
        <w:tc>
          <w:tcPr>
            <w:tcW w:w="810" w:type="dxa"/>
            <w:tcBorders>
              <w:top w:val="single" w:sz="4" w:space="0" w:color="auto"/>
              <w:left w:val="single" w:sz="4" w:space="0" w:color="auto"/>
              <w:bottom w:val="single" w:sz="4" w:space="0" w:color="auto"/>
              <w:right w:val="single" w:sz="4" w:space="0" w:color="auto"/>
            </w:tcBorders>
          </w:tcPr>
          <w:p w14:paraId="1F2A9BDC" w14:textId="68BDB0C0" w:rsidR="00CC0394" w:rsidRDefault="00CC0394" w:rsidP="00CC0394">
            <w:pPr>
              <w:rPr>
                <w:rFonts w:ascii="Sylfaen" w:eastAsia="Sylfaen" w:hAnsi="Sylfaen" w:cs="Sylfaen"/>
                <w:sz w:val="20"/>
                <w:szCs w:val="20"/>
                <w:lang w:val="hy-AM"/>
              </w:rPr>
            </w:pPr>
            <w:r w:rsidRPr="0083334A">
              <w:rPr>
                <w:rFonts w:ascii="Sylfaen" w:eastAsia="Sylfaen" w:hAnsi="Sylfaen" w:cs="Sylfaen"/>
                <w:sz w:val="20"/>
                <w:szCs w:val="20"/>
                <w:lang w:val="hy-AM"/>
              </w:rPr>
              <w:t>шт</w:t>
            </w:r>
          </w:p>
        </w:tc>
        <w:tc>
          <w:tcPr>
            <w:tcW w:w="900" w:type="dxa"/>
            <w:tcBorders>
              <w:top w:val="single" w:sz="4" w:space="0" w:color="auto"/>
              <w:left w:val="single" w:sz="4" w:space="0" w:color="auto"/>
              <w:bottom w:val="single" w:sz="4" w:space="0" w:color="auto"/>
              <w:right w:val="single" w:sz="4" w:space="0" w:color="auto"/>
            </w:tcBorders>
          </w:tcPr>
          <w:p w14:paraId="40AA0915" w14:textId="7DCD0404" w:rsidR="00CC0394" w:rsidRDefault="00CC0394" w:rsidP="00CC0394">
            <w:pPr>
              <w:rPr>
                <w:rFonts w:ascii="Sylfaen" w:eastAsia="Sylfaen" w:hAnsi="Sylfaen"/>
                <w:sz w:val="20"/>
                <w:szCs w:val="20"/>
                <w:lang w:val="hy-AM"/>
              </w:rPr>
            </w:pPr>
          </w:p>
        </w:tc>
        <w:tc>
          <w:tcPr>
            <w:tcW w:w="1213" w:type="dxa"/>
            <w:tcBorders>
              <w:top w:val="single" w:sz="4" w:space="0" w:color="auto"/>
              <w:left w:val="single" w:sz="4" w:space="0" w:color="auto"/>
              <w:bottom w:val="single" w:sz="4" w:space="0" w:color="auto"/>
              <w:right w:val="single" w:sz="4" w:space="0" w:color="auto"/>
            </w:tcBorders>
          </w:tcPr>
          <w:p w14:paraId="562B5361" w14:textId="4F39F731" w:rsidR="00CC0394" w:rsidRPr="00735BF1" w:rsidRDefault="00CC0394" w:rsidP="00CC0394">
            <w:pPr>
              <w:spacing w:after="45"/>
              <w:outlineLvl w:val="2"/>
              <w:rPr>
                <w:rFonts w:ascii="Sylfaen" w:eastAsia="Sylfaen" w:hAnsi="Sylfaen" w:cs="Sylfaen"/>
                <w:bCs/>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572A8787" w14:textId="0F3C64D6" w:rsidR="00CC0394" w:rsidRPr="00735BF1" w:rsidRDefault="00CC0394" w:rsidP="00CC0394">
            <w:pPr>
              <w:rPr>
                <w:rFonts w:ascii="Sylfaen" w:eastAsia="Sylfaen" w:hAnsi="Sylfaen" w:cs="Sylfaen"/>
                <w:bCs/>
                <w:sz w:val="20"/>
                <w:szCs w:val="20"/>
                <w:lang w:val="hy-AM"/>
              </w:rPr>
            </w:pPr>
            <w:r w:rsidRPr="00F53DE3">
              <w:rPr>
                <w:rFonts w:ascii="Sylfaen" w:eastAsia="Sylfaen" w:hAnsi="Sylfaen"/>
                <w:sz w:val="22"/>
                <w:szCs w:val="22"/>
              </w:rPr>
              <w:t>60</w:t>
            </w:r>
          </w:p>
        </w:tc>
        <w:tc>
          <w:tcPr>
            <w:tcW w:w="1730" w:type="dxa"/>
            <w:tcBorders>
              <w:top w:val="single" w:sz="4" w:space="0" w:color="auto"/>
              <w:left w:val="single" w:sz="4" w:space="0" w:color="auto"/>
              <w:bottom w:val="single" w:sz="4" w:space="0" w:color="auto"/>
              <w:right w:val="single" w:sz="4" w:space="0" w:color="auto"/>
            </w:tcBorders>
          </w:tcPr>
          <w:p w14:paraId="47F622EF" w14:textId="77777777" w:rsidR="00CC0394" w:rsidRDefault="00CC0394" w:rsidP="00CC0394">
            <w:pPr>
              <w:rPr>
                <w:rFonts w:ascii="Sylfaen" w:hAnsi="Sylfaen"/>
                <w:sz w:val="18"/>
                <w:szCs w:val="18"/>
                <w:lang w:val="ru-RU"/>
              </w:rPr>
            </w:pPr>
            <w:r>
              <w:rPr>
                <w:rFonts w:ascii="Sylfaen" w:hAnsi="Sylfaen"/>
                <w:sz w:val="18"/>
                <w:szCs w:val="18"/>
                <w:lang w:val="ru-RU"/>
              </w:rPr>
              <w:t>г.Ечмиадзин,</w:t>
            </w:r>
          </w:p>
          <w:p w14:paraId="159E3756" w14:textId="48A6FC6C" w:rsidR="00CC0394" w:rsidRPr="001619EF" w:rsidRDefault="00CC0394" w:rsidP="00CC0394">
            <w:pPr>
              <w:rPr>
                <w:rFonts w:ascii="Sylfaen" w:hAnsi="Sylfaen"/>
                <w:sz w:val="18"/>
                <w:szCs w:val="18"/>
              </w:rPr>
            </w:pPr>
            <w:r>
              <w:rPr>
                <w:rFonts w:ascii="Sylfaen" w:hAnsi="Sylfaen"/>
                <w:sz w:val="18"/>
                <w:szCs w:val="18"/>
                <w:lang w:val="ru-RU"/>
              </w:rPr>
              <w:t>Спандарян 1</w:t>
            </w:r>
          </w:p>
        </w:tc>
        <w:tc>
          <w:tcPr>
            <w:tcW w:w="887" w:type="dxa"/>
            <w:tcBorders>
              <w:top w:val="single" w:sz="4" w:space="0" w:color="auto"/>
              <w:left w:val="single" w:sz="4" w:space="0" w:color="auto"/>
              <w:bottom w:val="single" w:sz="4" w:space="0" w:color="auto"/>
              <w:right w:val="single" w:sz="4" w:space="0" w:color="auto"/>
            </w:tcBorders>
          </w:tcPr>
          <w:p w14:paraId="71BDAA4B" w14:textId="19FD3861" w:rsidR="00CC0394" w:rsidRPr="001619EF" w:rsidRDefault="00CC0394" w:rsidP="00CC0394">
            <w:pPr>
              <w:rPr>
                <w:rFonts w:ascii="Sylfaen" w:hAnsi="Sylfaen"/>
                <w:sz w:val="18"/>
                <w:szCs w:val="18"/>
              </w:rPr>
            </w:pPr>
            <w:r>
              <w:rPr>
                <w:rFonts w:ascii="Sylfaen" w:hAnsi="Sylfaen"/>
                <w:bCs/>
                <w:iCs/>
                <w:color w:val="000000"/>
                <w:sz w:val="18"/>
                <w:szCs w:val="18"/>
                <w:lang w:val="ru-RU"/>
              </w:rPr>
              <w:t>По заявкам</w:t>
            </w:r>
          </w:p>
        </w:tc>
        <w:tc>
          <w:tcPr>
            <w:tcW w:w="1347" w:type="dxa"/>
            <w:tcBorders>
              <w:top w:val="single" w:sz="4" w:space="0" w:color="auto"/>
              <w:left w:val="single" w:sz="4" w:space="0" w:color="auto"/>
              <w:bottom w:val="single" w:sz="4" w:space="0" w:color="auto"/>
              <w:right w:val="single" w:sz="4" w:space="0" w:color="auto"/>
            </w:tcBorders>
          </w:tcPr>
          <w:p w14:paraId="143AE71A" w14:textId="4A671299" w:rsidR="00CC0394" w:rsidRDefault="00CC0394" w:rsidP="00CC0394">
            <w:pPr>
              <w:rPr>
                <w:rFonts w:ascii="Sylfaen" w:hAnsi="Sylfaen"/>
                <w:sz w:val="20"/>
                <w:lang w:val="hy-AM"/>
              </w:rPr>
            </w:pPr>
            <w:r>
              <w:rPr>
                <w:rFonts w:ascii="Sylfaen" w:hAnsi="Sylfaen"/>
                <w:sz w:val="20"/>
                <w:lang w:val="hy-AM"/>
              </w:rPr>
              <w:t>1</w:t>
            </w:r>
            <w:r w:rsidRPr="001619EF">
              <w:rPr>
                <w:rFonts w:ascii="Sylfaen" w:hAnsi="Sylfaen"/>
                <w:sz w:val="20"/>
              </w:rPr>
              <w:t>5.12.2</w:t>
            </w:r>
            <w:r>
              <w:rPr>
                <w:rFonts w:ascii="Sylfaen" w:hAnsi="Sylfaen"/>
                <w:sz w:val="20"/>
              </w:rPr>
              <w:t>6</w:t>
            </w:r>
            <w:r w:rsidRPr="001619EF">
              <w:rPr>
                <w:rFonts w:ascii="Sylfaen" w:hAnsi="Sylfaen"/>
                <w:sz w:val="20"/>
              </w:rPr>
              <w:t>թ</w:t>
            </w:r>
          </w:p>
        </w:tc>
      </w:tr>
      <w:tr w:rsidR="00CC0394" w:rsidRPr="001619EF" w14:paraId="35AA5E6D" w14:textId="77777777" w:rsidTr="00571AA0">
        <w:trPr>
          <w:trHeight w:val="246"/>
        </w:trPr>
        <w:tc>
          <w:tcPr>
            <w:tcW w:w="709" w:type="dxa"/>
            <w:tcBorders>
              <w:top w:val="single" w:sz="4" w:space="0" w:color="auto"/>
              <w:left w:val="single" w:sz="4" w:space="0" w:color="auto"/>
              <w:bottom w:val="single" w:sz="4" w:space="0" w:color="auto"/>
              <w:right w:val="single" w:sz="4" w:space="0" w:color="auto"/>
            </w:tcBorders>
          </w:tcPr>
          <w:p w14:paraId="3483646F" w14:textId="68B2F531" w:rsidR="00CC0394" w:rsidRDefault="00CC0394" w:rsidP="00CC0394">
            <w:pPr>
              <w:rPr>
                <w:rFonts w:ascii="Sylfaen" w:hAnsi="Sylfaen" w:cs="Sylfaen"/>
                <w:sz w:val="20"/>
                <w:szCs w:val="20"/>
                <w:lang w:val="hy-AM"/>
              </w:rPr>
            </w:pPr>
            <w:r>
              <w:rPr>
                <w:rFonts w:ascii="Sylfaen" w:hAnsi="Sylfaen" w:cs="Sylfaen"/>
                <w:sz w:val="20"/>
                <w:szCs w:val="20"/>
                <w:lang w:val="hy-AM"/>
              </w:rPr>
              <w:t>3</w:t>
            </w:r>
          </w:p>
        </w:tc>
        <w:tc>
          <w:tcPr>
            <w:tcW w:w="1094" w:type="dxa"/>
            <w:tcBorders>
              <w:top w:val="single" w:sz="4" w:space="0" w:color="auto"/>
              <w:left w:val="single" w:sz="4" w:space="0" w:color="auto"/>
              <w:bottom w:val="single" w:sz="4" w:space="0" w:color="auto"/>
              <w:right w:val="single" w:sz="4" w:space="0" w:color="auto"/>
            </w:tcBorders>
            <w:vAlign w:val="center"/>
          </w:tcPr>
          <w:p w14:paraId="2FB0C85F" w14:textId="1AF524C2" w:rsidR="00CC0394" w:rsidRPr="00FE0396" w:rsidRDefault="00CC0394" w:rsidP="00CC0394">
            <w:pPr>
              <w:rPr>
                <w:rFonts w:ascii="Sylfaen" w:hAnsi="Sylfaen"/>
                <w:sz w:val="20"/>
                <w:szCs w:val="20"/>
                <w:lang w:val="hy-AM"/>
              </w:rPr>
            </w:pPr>
            <w:r w:rsidRPr="005E60C2">
              <w:rPr>
                <w:rFonts w:ascii="Sylfaen" w:hAnsi="Sylfaen"/>
                <w:sz w:val="20"/>
                <w:szCs w:val="20"/>
                <w:lang w:val="hy-AM"/>
              </w:rPr>
              <w:t>33141212</w:t>
            </w:r>
          </w:p>
        </w:tc>
        <w:tc>
          <w:tcPr>
            <w:tcW w:w="3537" w:type="dxa"/>
            <w:tcBorders>
              <w:top w:val="single" w:sz="4" w:space="0" w:color="auto"/>
              <w:left w:val="single" w:sz="4" w:space="0" w:color="auto"/>
              <w:bottom w:val="single" w:sz="4" w:space="0" w:color="auto"/>
              <w:right w:val="single" w:sz="4" w:space="0" w:color="auto"/>
            </w:tcBorders>
            <w:vAlign w:val="center"/>
          </w:tcPr>
          <w:p w14:paraId="2C03BA62" w14:textId="5633DE4C" w:rsidR="00CC0394" w:rsidRDefault="00CC0394" w:rsidP="00CC0394">
            <w:pPr>
              <w:rPr>
                <w:rFonts w:ascii="Sylfaen" w:eastAsia="Sylfaen" w:hAnsi="Sylfaen" w:cs="Sylfaen"/>
                <w:sz w:val="20"/>
                <w:szCs w:val="20"/>
                <w:lang w:val="hy-AM"/>
              </w:rPr>
            </w:pPr>
            <w:proofErr w:type="spellStart"/>
            <w:r w:rsidRPr="00CC0394">
              <w:rPr>
                <w:rFonts w:ascii="Sylfaen" w:hAnsi="Sylfaen" w:cs="Arial"/>
                <w:sz w:val="20"/>
                <w:szCs w:val="20"/>
                <w:lang w:val="en-GB"/>
              </w:rPr>
              <w:t>Висколон</w:t>
            </w:r>
            <w:proofErr w:type="spellEnd"/>
            <w:r w:rsidRPr="00CC0394">
              <w:rPr>
                <w:rFonts w:ascii="Sylfaen" w:hAnsi="Sylfaen" w:cs="Arial"/>
                <w:sz w:val="20"/>
                <w:szCs w:val="20"/>
                <w:lang w:val="en-GB"/>
              </w:rPr>
              <w:t xml:space="preserve"> </w:t>
            </w:r>
            <w:r w:rsidRPr="000A2AE8">
              <w:rPr>
                <w:rFonts w:ascii="Sylfaen" w:hAnsi="Sylfaen" w:cs="Arial"/>
                <w:sz w:val="20"/>
                <w:szCs w:val="20"/>
                <w:lang w:val="en-GB"/>
              </w:rPr>
              <w:t>/</w:t>
            </w:r>
            <w:r w:rsidRPr="000A2AE8">
              <w:rPr>
                <w:rFonts w:ascii="Sylfaen" w:eastAsia="Sylfaen" w:hAnsi="Sylfaen" w:cs="Sylfaen"/>
                <w:sz w:val="20"/>
                <w:szCs w:val="20"/>
                <w:lang w:val="hy-AM"/>
              </w:rPr>
              <w:t xml:space="preserve"> Viscolon</w:t>
            </w:r>
            <w:r w:rsidRPr="000A2AE8">
              <w:rPr>
                <w:rFonts w:ascii="Sylfaen" w:eastAsia="Sylfaen" w:hAnsi="Sylfaen" w:cs="Sylfaen"/>
                <w:sz w:val="20"/>
                <w:szCs w:val="20"/>
              </w:rPr>
              <w:t>/ 2%-5մլ</w:t>
            </w:r>
          </w:p>
        </w:tc>
        <w:tc>
          <w:tcPr>
            <w:tcW w:w="851" w:type="dxa"/>
            <w:tcBorders>
              <w:top w:val="single" w:sz="4" w:space="0" w:color="auto"/>
              <w:left w:val="single" w:sz="4" w:space="0" w:color="auto"/>
              <w:bottom w:val="single" w:sz="4" w:space="0" w:color="auto"/>
              <w:right w:val="single" w:sz="4" w:space="0" w:color="auto"/>
            </w:tcBorders>
          </w:tcPr>
          <w:p w14:paraId="2611FB39" w14:textId="5DF51F84" w:rsidR="00CC0394" w:rsidRPr="0024021E" w:rsidRDefault="00CC0394" w:rsidP="00CC0394">
            <w:pPr>
              <w:spacing w:after="45"/>
              <w:outlineLvl w:val="2"/>
              <w:rPr>
                <w:rFonts w:ascii="Sylfaen" w:eastAsia="Sylfaen" w:hAnsi="Sylfaen" w:cs="Sylfaen"/>
                <w:b/>
                <w:color w:val="FF0000"/>
                <w:sz w:val="20"/>
                <w:szCs w:val="20"/>
              </w:rPr>
            </w:pPr>
          </w:p>
        </w:tc>
        <w:tc>
          <w:tcPr>
            <w:tcW w:w="3172" w:type="dxa"/>
            <w:tcBorders>
              <w:top w:val="single" w:sz="4" w:space="0" w:color="auto"/>
              <w:left w:val="single" w:sz="4" w:space="0" w:color="auto"/>
              <w:bottom w:val="single" w:sz="4" w:space="0" w:color="auto"/>
              <w:right w:val="single" w:sz="4" w:space="0" w:color="auto"/>
            </w:tcBorders>
          </w:tcPr>
          <w:p w14:paraId="1ADF8756" w14:textId="33076501" w:rsidR="00CC0394" w:rsidRDefault="00CC0394" w:rsidP="00CC0394">
            <w:pPr>
              <w:pStyle w:val="NormalWeb"/>
              <w:spacing w:before="0" w:beforeAutospacing="0" w:after="0" w:afterAutospacing="0"/>
              <w:jc w:val="both"/>
              <w:rPr>
                <w:rFonts w:ascii="Sylfaen" w:hAnsi="Sylfaen"/>
                <w:sz w:val="20"/>
                <w:szCs w:val="20"/>
                <w:lang w:val="hy-AM"/>
              </w:rPr>
            </w:pPr>
            <w:r w:rsidRPr="00932254">
              <w:rPr>
                <w:rFonts w:ascii="Sylfaen" w:hAnsi="Sylfaen" w:cs="Sylfaen"/>
                <w:color w:val="000000"/>
                <w:sz w:val="18"/>
                <w:szCs w:val="18"/>
                <w:lang w:val="hy-AM"/>
              </w:rPr>
              <w:t>Հիդրոքսիպրոպիլմեթիլցելյուլոզայի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լ</w:t>
            </w:r>
            <w:r w:rsidRPr="00932254">
              <w:rPr>
                <w:rFonts w:ascii="Sylfaen" w:hAnsi="Sylfaen" w:cs="Calibri"/>
                <w:color w:val="000000"/>
                <w:sz w:val="18"/>
                <w:szCs w:val="18"/>
                <w:lang w:val="hy-AM"/>
              </w:rPr>
              <w:t>-</w:t>
            </w:r>
            <w:r w:rsidRPr="00932254">
              <w:rPr>
                <w:rFonts w:ascii="Sylfaen" w:hAnsi="Sylfaen" w:cs="Sylfaen"/>
                <w:color w:val="000000"/>
                <w:sz w:val="18"/>
                <w:szCs w:val="18"/>
                <w:lang w:val="hy-AM"/>
              </w:rPr>
              <w:t>թ</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Իզոտոնիկ</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ստերիլ</w:t>
            </w:r>
            <w:r w:rsidRPr="00932254">
              <w:rPr>
                <w:rFonts w:ascii="Sylfaen" w:hAnsi="Sylfaen" w:cs="Calibri"/>
                <w:color w:val="000000"/>
                <w:sz w:val="18"/>
                <w:szCs w:val="18"/>
                <w:lang w:val="hy-AM"/>
              </w:rPr>
              <w:t>,</w:t>
            </w:r>
            <w:r w:rsidRPr="00932254">
              <w:rPr>
                <w:rFonts w:ascii="Sylfaen" w:hAnsi="Sylfaen" w:cs="Sylfaen"/>
                <w:color w:val="000000"/>
                <w:sz w:val="18"/>
                <w:szCs w:val="18"/>
                <w:lang w:val="hy-AM"/>
              </w:rPr>
              <w:t>ապիրոգեն</w:t>
            </w:r>
            <w:r w:rsidRPr="00932254">
              <w:rPr>
                <w:rFonts w:ascii="Sylfaen" w:hAnsi="Sylfaen" w:cs="Calibri"/>
                <w:color w:val="000000"/>
                <w:sz w:val="18"/>
                <w:szCs w:val="18"/>
                <w:lang w:val="hy-AM"/>
              </w:rPr>
              <w:t xml:space="preserve">  2.0% </w:t>
            </w:r>
            <w:r w:rsidRPr="00932254">
              <w:rPr>
                <w:rFonts w:ascii="Sylfaen" w:hAnsi="Sylfaen" w:cs="Sylfaen"/>
                <w:color w:val="000000"/>
                <w:sz w:val="18"/>
                <w:szCs w:val="18"/>
                <w:lang w:val="hy-AM"/>
              </w:rPr>
              <w:t>մեթիլցելյուլոզի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վիսկոէլաստիկ</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ակնային</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լուծույթ</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շշիկի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մեջ</w:t>
            </w:r>
            <w:r w:rsidRPr="00932254">
              <w:rPr>
                <w:rFonts w:ascii="Sylfaen" w:hAnsi="Sylfaen" w:cs="Calibri"/>
                <w:color w:val="000000"/>
                <w:sz w:val="18"/>
                <w:szCs w:val="18"/>
                <w:lang w:val="hy-AM"/>
              </w:rPr>
              <w:t xml:space="preserve">, 5.0 </w:t>
            </w:r>
            <w:r w:rsidRPr="00932254">
              <w:rPr>
                <w:rFonts w:ascii="Sylfaen" w:hAnsi="Sylfaen" w:cs="Sylfaen"/>
                <w:color w:val="000000"/>
                <w:sz w:val="18"/>
                <w:szCs w:val="18"/>
                <w:lang w:val="hy-AM"/>
              </w:rPr>
              <w:t>մլ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տարողությամբ։</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lastRenderedPageBreak/>
              <w:t>Յուրաքանչյուր</w:t>
            </w:r>
            <w:r w:rsidRPr="00932254">
              <w:rPr>
                <w:rFonts w:ascii="Sylfaen" w:hAnsi="Sylfaen" w:cs="Calibri"/>
                <w:color w:val="000000"/>
                <w:sz w:val="18"/>
                <w:szCs w:val="18"/>
                <w:lang w:val="hy-AM"/>
              </w:rPr>
              <w:t xml:space="preserve"> 1</w:t>
            </w:r>
            <w:r w:rsidRPr="00932254">
              <w:rPr>
                <w:rFonts w:ascii="Sylfaen" w:hAnsi="Sylfaen" w:cs="Sylfaen"/>
                <w:color w:val="000000"/>
                <w:sz w:val="18"/>
                <w:szCs w:val="18"/>
                <w:lang w:val="hy-AM"/>
              </w:rPr>
              <w:t>մլ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պարունակում</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է՝</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հիդրօքսիպրոպիլ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մեթիլ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ցելյուլոզա</w:t>
            </w:r>
            <w:r w:rsidRPr="00932254">
              <w:rPr>
                <w:rFonts w:ascii="Sylfaen" w:hAnsi="Sylfaen" w:cs="Calibri"/>
                <w:color w:val="000000"/>
                <w:sz w:val="18"/>
                <w:szCs w:val="18"/>
                <w:lang w:val="hy-AM"/>
              </w:rPr>
              <w:t xml:space="preserve"> (20 </w:t>
            </w:r>
            <w:r w:rsidRPr="00932254">
              <w:rPr>
                <w:rFonts w:ascii="Sylfaen" w:hAnsi="Sylfaen" w:cs="Sylfaen"/>
                <w:color w:val="000000"/>
                <w:sz w:val="18"/>
                <w:szCs w:val="18"/>
                <w:lang w:val="hy-AM"/>
              </w:rPr>
              <w:t>մգ</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նատրիումի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քլորիդ</w:t>
            </w:r>
            <w:r w:rsidRPr="00932254">
              <w:rPr>
                <w:rFonts w:ascii="Sylfaen" w:hAnsi="Sylfaen" w:cs="Calibri"/>
                <w:color w:val="000000"/>
                <w:sz w:val="18"/>
                <w:szCs w:val="18"/>
                <w:lang w:val="hy-AM"/>
              </w:rPr>
              <w:t xml:space="preserve"> (NaCl) (4,9 </w:t>
            </w:r>
            <w:r w:rsidRPr="00932254">
              <w:rPr>
                <w:rFonts w:ascii="Sylfaen" w:hAnsi="Sylfaen" w:cs="Sylfaen"/>
                <w:color w:val="000000"/>
                <w:sz w:val="18"/>
                <w:szCs w:val="18"/>
                <w:lang w:val="hy-AM"/>
              </w:rPr>
              <w:t>մգ</w:t>
            </w:r>
            <w:r w:rsidRPr="00932254">
              <w:rPr>
                <w:rFonts w:ascii="Sylfaen" w:hAnsi="Sylfaen" w:cs="Calibri"/>
                <w:color w:val="000000"/>
                <w:sz w:val="18"/>
                <w:szCs w:val="18"/>
                <w:lang w:val="hy-AM"/>
              </w:rPr>
              <w:t>), նատրիումի ացետատի տրիհիդրատ (C,H,NaO,.3H, O) (3.9 մգ),  նատրիումի ցիտրատի դիհիդրատ (C, H, Na, O,.2H, O) (1.7 մգ), կալիումի քլորիդ (KCI) (0.75 մգ),  կալցիումի քլորիդ դիհիդրատ USP (CaCl, 2H,O) (0.48 մգ), մագնեզիումի քլորիդ հեքսահիդրատ (MgCl,.6H, O) (0.30 մգ)։ Մոլեկուլյար զանգվածը՝80,000 դալտոնից բարձր։ Մածուցիկությունը</w:t>
            </w:r>
            <w:r w:rsidRPr="00932254">
              <w:rPr>
                <w:rFonts w:ascii="Sylfaen" w:hAnsi="Sylfaen" w:cs="Sylfaen"/>
                <w:color w:val="000000"/>
                <w:sz w:val="18"/>
                <w:szCs w:val="18"/>
                <w:lang w:val="hy-AM"/>
              </w:rPr>
              <w:t>՝</w:t>
            </w:r>
            <w:r w:rsidRPr="00932254">
              <w:rPr>
                <w:rFonts w:ascii="Sylfaen" w:hAnsi="Sylfaen" w:cs="Calibri"/>
                <w:color w:val="000000"/>
                <w:sz w:val="18"/>
                <w:szCs w:val="18"/>
                <w:lang w:val="hy-AM"/>
              </w:rPr>
              <w:t xml:space="preserve"> 6000 ± 1000  mPa.s։ Օսմոլալությունը՝ 285± 15 mOsm / կգ ։ Ph`6.0- 7.8: Կիրառվում է աչքի առաջնային սեգմենտի վիր.ժամանակ։ Պետք է լինի նոր, չօգտագործված: </w:t>
            </w:r>
          </w:p>
        </w:tc>
        <w:tc>
          <w:tcPr>
            <w:tcW w:w="810" w:type="dxa"/>
            <w:tcBorders>
              <w:top w:val="single" w:sz="4" w:space="0" w:color="auto"/>
              <w:left w:val="single" w:sz="4" w:space="0" w:color="auto"/>
              <w:bottom w:val="single" w:sz="4" w:space="0" w:color="auto"/>
              <w:right w:val="single" w:sz="4" w:space="0" w:color="auto"/>
            </w:tcBorders>
          </w:tcPr>
          <w:p w14:paraId="0C57A89D" w14:textId="42F9F4A4" w:rsidR="00CC0394" w:rsidRDefault="00CC0394" w:rsidP="00CC0394">
            <w:pPr>
              <w:rPr>
                <w:rFonts w:ascii="Sylfaen" w:eastAsia="Sylfaen" w:hAnsi="Sylfaen" w:cs="Sylfaen"/>
                <w:sz w:val="20"/>
                <w:szCs w:val="20"/>
                <w:lang w:val="hy-AM"/>
              </w:rPr>
            </w:pPr>
            <w:r w:rsidRPr="0083334A">
              <w:rPr>
                <w:rFonts w:ascii="Sylfaen" w:eastAsia="Sylfaen" w:hAnsi="Sylfaen" w:cs="Sylfaen"/>
                <w:sz w:val="20"/>
                <w:szCs w:val="20"/>
                <w:lang w:val="hy-AM"/>
              </w:rPr>
              <w:lastRenderedPageBreak/>
              <w:t>шт</w:t>
            </w:r>
          </w:p>
        </w:tc>
        <w:tc>
          <w:tcPr>
            <w:tcW w:w="900" w:type="dxa"/>
            <w:tcBorders>
              <w:top w:val="single" w:sz="4" w:space="0" w:color="auto"/>
              <w:left w:val="single" w:sz="4" w:space="0" w:color="auto"/>
              <w:bottom w:val="single" w:sz="4" w:space="0" w:color="auto"/>
              <w:right w:val="single" w:sz="4" w:space="0" w:color="auto"/>
            </w:tcBorders>
          </w:tcPr>
          <w:p w14:paraId="19EC559F" w14:textId="0E9C7BAE" w:rsidR="00CC0394" w:rsidRDefault="00CC0394" w:rsidP="00CC0394">
            <w:pPr>
              <w:rPr>
                <w:rFonts w:ascii="Sylfaen" w:eastAsia="Sylfaen" w:hAnsi="Sylfaen"/>
                <w:sz w:val="20"/>
                <w:szCs w:val="20"/>
                <w:lang w:val="hy-AM"/>
              </w:rPr>
            </w:pPr>
          </w:p>
        </w:tc>
        <w:tc>
          <w:tcPr>
            <w:tcW w:w="1213" w:type="dxa"/>
            <w:tcBorders>
              <w:top w:val="single" w:sz="4" w:space="0" w:color="auto"/>
              <w:left w:val="single" w:sz="4" w:space="0" w:color="auto"/>
              <w:bottom w:val="single" w:sz="4" w:space="0" w:color="auto"/>
              <w:right w:val="single" w:sz="4" w:space="0" w:color="auto"/>
            </w:tcBorders>
          </w:tcPr>
          <w:p w14:paraId="1A9D6C49" w14:textId="3D1FF8E7" w:rsidR="00CC0394" w:rsidRPr="00735BF1" w:rsidRDefault="00CC0394" w:rsidP="00CC0394">
            <w:pPr>
              <w:spacing w:after="45"/>
              <w:outlineLvl w:val="2"/>
              <w:rPr>
                <w:rFonts w:ascii="Sylfaen" w:eastAsia="Sylfaen" w:hAnsi="Sylfaen" w:cs="Sylfaen"/>
                <w:bCs/>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244FF6DA" w14:textId="3F54FC3E" w:rsidR="00CC0394" w:rsidRPr="00735BF1" w:rsidRDefault="00CC0394" w:rsidP="00CC0394">
            <w:pPr>
              <w:rPr>
                <w:rFonts w:ascii="Sylfaen" w:eastAsia="Sylfaen" w:hAnsi="Sylfaen" w:cs="Sylfaen"/>
                <w:bCs/>
                <w:sz w:val="20"/>
                <w:szCs w:val="20"/>
                <w:lang w:val="hy-AM"/>
              </w:rPr>
            </w:pPr>
            <w:r w:rsidRPr="00F53DE3">
              <w:rPr>
                <w:rFonts w:ascii="Sylfaen" w:eastAsia="Sylfaen" w:hAnsi="Sylfaen"/>
                <w:sz w:val="22"/>
                <w:szCs w:val="22"/>
                <w:lang w:val="hy-AM"/>
              </w:rPr>
              <w:t>500</w:t>
            </w:r>
          </w:p>
        </w:tc>
        <w:tc>
          <w:tcPr>
            <w:tcW w:w="1730" w:type="dxa"/>
            <w:tcBorders>
              <w:top w:val="single" w:sz="4" w:space="0" w:color="auto"/>
              <w:left w:val="single" w:sz="4" w:space="0" w:color="auto"/>
              <w:bottom w:val="single" w:sz="4" w:space="0" w:color="auto"/>
              <w:right w:val="single" w:sz="4" w:space="0" w:color="auto"/>
            </w:tcBorders>
          </w:tcPr>
          <w:p w14:paraId="24B2F8E6" w14:textId="77777777" w:rsidR="00CC0394" w:rsidRDefault="00CC0394" w:rsidP="00CC0394">
            <w:pPr>
              <w:rPr>
                <w:rFonts w:ascii="Sylfaen" w:hAnsi="Sylfaen"/>
                <w:sz w:val="18"/>
                <w:szCs w:val="18"/>
                <w:lang w:val="ru-RU"/>
              </w:rPr>
            </w:pPr>
            <w:r>
              <w:rPr>
                <w:rFonts w:ascii="Sylfaen" w:hAnsi="Sylfaen"/>
                <w:sz w:val="18"/>
                <w:szCs w:val="18"/>
                <w:lang w:val="ru-RU"/>
              </w:rPr>
              <w:t>г.Ечмиадзин,</w:t>
            </w:r>
          </w:p>
          <w:p w14:paraId="2ABDC3DE" w14:textId="01035EAF" w:rsidR="00CC0394" w:rsidRPr="001619EF" w:rsidRDefault="00CC0394" w:rsidP="00CC0394">
            <w:pPr>
              <w:rPr>
                <w:rFonts w:ascii="Sylfaen" w:hAnsi="Sylfaen"/>
                <w:sz w:val="18"/>
                <w:szCs w:val="18"/>
              </w:rPr>
            </w:pPr>
            <w:r>
              <w:rPr>
                <w:rFonts w:ascii="Sylfaen" w:hAnsi="Sylfaen"/>
                <w:sz w:val="18"/>
                <w:szCs w:val="18"/>
                <w:lang w:val="ru-RU"/>
              </w:rPr>
              <w:t>Спандарян 1</w:t>
            </w:r>
          </w:p>
        </w:tc>
        <w:tc>
          <w:tcPr>
            <w:tcW w:w="887" w:type="dxa"/>
            <w:tcBorders>
              <w:top w:val="single" w:sz="4" w:space="0" w:color="auto"/>
              <w:left w:val="single" w:sz="4" w:space="0" w:color="auto"/>
              <w:bottom w:val="single" w:sz="4" w:space="0" w:color="auto"/>
              <w:right w:val="single" w:sz="4" w:space="0" w:color="auto"/>
            </w:tcBorders>
          </w:tcPr>
          <w:p w14:paraId="4D0FD7BE" w14:textId="2857B7D0" w:rsidR="00CC0394" w:rsidRPr="001619EF" w:rsidRDefault="00CC0394" w:rsidP="00CC0394">
            <w:pPr>
              <w:rPr>
                <w:rFonts w:ascii="Sylfaen" w:hAnsi="Sylfaen"/>
                <w:sz w:val="18"/>
                <w:szCs w:val="18"/>
              </w:rPr>
            </w:pPr>
            <w:r>
              <w:rPr>
                <w:rFonts w:ascii="Sylfaen" w:hAnsi="Sylfaen"/>
                <w:bCs/>
                <w:iCs/>
                <w:color w:val="000000"/>
                <w:sz w:val="18"/>
                <w:szCs w:val="18"/>
                <w:lang w:val="ru-RU"/>
              </w:rPr>
              <w:t>По заявкам</w:t>
            </w:r>
          </w:p>
        </w:tc>
        <w:tc>
          <w:tcPr>
            <w:tcW w:w="1347" w:type="dxa"/>
            <w:tcBorders>
              <w:top w:val="single" w:sz="4" w:space="0" w:color="auto"/>
              <w:left w:val="single" w:sz="4" w:space="0" w:color="auto"/>
              <w:bottom w:val="single" w:sz="4" w:space="0" w:color="auto"/>
              <w:right w:val="single" w:sz="4" w:space="0" w:color="auto"/>
            </w:tcBorders>
          </w:tcPr>
          <w:p w14:paraId="73D4616C" w14:textId="45CC12E5" w:rsidR="00CC0394" w:rsidRDefault="00CC0394" w:rsidP="00CC0394">
            <w:pPr>
              <w:rPr>
                <w:rFonts w:ascii="Sylfaen" w:hAnsi="Sylfaen"/>
                <w:sz w:val="20"/>
                <w:lang w:val="hy-AM"/>
              </w:rPr>
            </w:pPr>
            <w:r>
              <w:rPr>
                <w:rFonts w:ascii="Sylfaen" w:hAnsi="Sylfaen"/>
                <w:sz w:val="20"/>
                <w:lang w:val="hy-AM"/>
              </w:rPr>
              <w:t>1</w:t>
            </w:r>
            <w:r w:rsidRPr="001619EF">
              <w:rPr>
                <w:rFonts w:ascii="Sylfaen" w:hAnsi="Sylfaen"/>
                <w:sz w:val="20"/>
              </w:rPr>
              <w:t>5.12.2</w:t>
            </w:r>
            <w:r>
              <w:rPr>
                <w:rFonts w:ascii="Sylfaen" w:hAnsi="Sylfaen"/>
                <w:sz w:val="20"/>
              </w:rPr>
              <w:t>6</w:t>
            </w:r>
            <w:r w:rsidRPr="001619EF">
              <w:rPr>
                <w:rFonts w:ascii="Sylfaen" w:hAnsi="Sylfaen"/>
                <w:sz w:val="20"/>
              </w:rPr>
              <w:t>թ</w:t>
            </w:r>
          </w:p>
        </w:tc>
      </w:tr>
      <w:tr w:rsidR="00CC0394" w:rsidRPr="001619EF" w14:paraId="1EB5A9DA" w14:textId="77777777" w:rsidTr="00CC4E2C">
        <w:trPr>
          <w:trHeight w:val="246"/>
        </w:trPr>
        <w:tc>
          <w:tcPr>
            <w:tcW w:w="709" w:type="dxa"/>
            <w:tcBorders>
              <w:top w:val="single" w:sz="4" w:space="0" w:color="auto"/>
              <w:left w:val="single" w:sz="4" w:space="0" w:color="auto"/>
              <w:bottom w:val="single" w:sz="4" w:space="0" w:color="auto"/>
              <w:right w:val="single" w:sz="4" w:space="0" w:color="auto"/>
            </w:tcBorders>
          </w:tcPr>
          <w:p w14:paraId="6EBBE619" w14:textId="3475503D" w:rsidR="00CC0394" w:rsidRDefault="00CC0394" w:rsidP="00CC0394">
            <w:pPr>
              <w:rPr>
                <w:rFonts w:ascii="Sylfaen" w:hAnsi="Sylfaen" w:cs="Sylfaen"/>
                <w:sz w:val="20"/>
                <w:szCs w:val="20"/>
                <w:lang w:val="hy-AM"/>
              </w:rPr>
            </w:pPr>
            <w:r>
              <w:rPr>
                <w:rFonts w:ascii="Sylfaen" w:hAnsi="Sylfaen" w:cs="Sylfaen"/>
                <w:sz w:val="20"/>
                <w:szCs w:val="20"/>
                <w:lang w:val="hy-AM"/>
              </w:rPr>
              <w:t>4</w:t>
            </w:r>
          </w:p>
        </w:tc>
        <w:tc>
          <w:tcPr>
            <w:tcW w:w="1094" w:type="dxa"/>
            <w:tcBorders>
              <w:top w:val="single" w:sz="4" w:space="0" w:color="auto"/>
              <w:left w:val="single" w:sz="4" w:space="0" w:color="auto"/>
              <w:bottom w:val="single" w:sz="4" w:space="0" w:color="auto"/>
              <w:right w:val="single" w:sz="4" w:space="0" w:color="auto"/>
            </w:tcBorders>
            <w:vAlign w:val="center"/>
          </w:tcPr>
          <w:p w14:paraId="3977523B" w14:textId="3A5DAD71" w:rsidR="00CC0394" w:rsidRPr="00FE0396" w:rsidRDefault="00CC0394" w:rsidP="00CC0394">
            <w:pPr>
              <w:rPr>
                <w:rFonts w:ascii="Sylfaen" w:hAnsi="Sylfaen"/>
                <w:sz w:val="20"/>
                <w:szCs w:val="20"/>
                <w:lang w:val="hy-AM"/>
              </w:rPr>
            </w:pPr>
            <w:r w:rsidRPr="005E60C2">
              <w:rPr>
                <w:rFonts w:ascii="Sylfaen" w:hAnsi="Sylfaen"/>
                <w:sz w:val="20"/>
                <w:szCs w:val="20"/>
                <w:lang w:val="hy-AM"/>
              </w:rPr>
              <w:t>33141212</w:t>
            </w:r>
          </w:p>
        </w:tc>
        <w:tc>
          <w:tcPr>
            <w:tcW w:w="3537" w:type="dxa"/>
            <w:tcBorders>
              <w:top w:val="single" w:sz="4" w:space="0" w:color="auto"/>
              <w:left w:val="single" w:sz="4" w:space="0" w:color="auto"/>
              <w:bottom w:val="single" w:sz="4" w:space="0" w:color="auto"/>
              <w:right w:val="single" w:sz="4" w:space="0" w:color="auto"/>
            </w:tcBorders>
            <w:vAlign w:val="center"/>
          </w:tcPr>
          <w:p w14:paraId="319A72BB" w14:textId="663C3372" w:rsidR="00CC0394" w:rsidRDefault="00CC0394" w:rsidP="00CC0394">
            <w:pPr>
              <w:rPr>
                <w:rFonts w:ascii="Sylfaen" w:eastAsia="Sylfaen" w:hAnsi="Sylfaen" w:cs="Sylfaen"/>
                <w:sz w:val="20"/>
                <w:szCs w:val="20"/>
                <w:lang w:val="hy-AM"/>
              </w:rPr>
            </w:pPr>
            <w:r w:rsidRPr="00CC0394">
              <w:rPr>
                <w:rFonts w:ascii="Sylfaen" w:hAnsi="Sylfaen" w:cs="Arial"/>
                <w:sz w:val="20"/>
                <w:szCs w:val="20"/>
                <w:lang w:val="hy-AM"/>
              </w:rPr>
              <w:t>Трифан синий</w:t>
            </w:r>
            <w:r w:rsidRPr="00CC0394">
              <w:rPr>
                <w:rFonts w:ascii="Sylfaen" w:eastAsia="Sylfaen" w:hAnsi="Sylfaen" w:cs="Arial"/>
                <w:sz w:val="20"/>
                <w:szCs w:val="20"/>
                <w:lang w:val="hy-AM"/>
              </w:rPr>
              <w:t xml:space="preserve"> </w:t>
            </w:r>
            <w:r w:rsidRPr="009D4C16">
              <w:rPr>
                <w:rFonts w:ascii="Sylfaen" w:eastAsia="Sylfaen" w:hAnsi="Sylfaen" w:cs="Sylfaen"/>
                <w:sz w:val="20"/>
                <w:szCs w:val="20"/>
                <w:lang w:val="hy-AM"/>
              </w:rPr>
              <w:t>/</w:t>
            </w:r>
            <w:r w:rsidRPr="000A2AE8">
              <w:rPr>
                <w:rFonts w:ascii="Sylfaen" w:eastAsia="Sylfaen" w:hAnsi="Sylfaen" w:cs="Sylfaen"/>
                <w:sz w:val="20"/>
                <w:szCs w:val="20"/>
                <w:lang w:val="hy-AM"/>
              </w:rPr>
              <w:t>Tripan Blue</w:t>
            </w:r>
            <w:r w:rsidRPr="009D4C16">
              <w:rPr>
                <w:rFonts w:ascii="Sylfaen" w:eastAsia="Sylfaen" w:hAnsi="Sylfaen" w:cs="Sylfaen"/>
                <w:sz w:val="20"/>
                <w:szCs w:val="20"/>
                <w:lang w:val="hy-AM"/>
              </w:rPr>
              <w:t>/ 0.06%-1մլ</w:t>
            </w:r>
          </w:p>
        </w:tc>
        <w:tc>
          <w:tcPr>
            <w:tcW w:w="851" w:type="dxa"/>
            <w:tcBorders>
              <w:top w:val="single" w:sz="4" w:space="0" w:color="auto"/>
              <w:left w:val="single" w:sz="4" w:space="0" w:color="auto"/>
              <w:bottom w:val="single" w:sz="4" w:space="0" w:color="auto"/>
              <w:right w:val="single" w:sz="4" w:space="0" w:color="auto"/>
            </w:tcBorders>
          </w:tcPr>
          <w:p w14:paraId="0D304CD9" w14:textId="77777777" w:rsidR="00CC0394" w:rsidRPr="00F235EB" w:rsidRDefault="00CC0394" w:rsidP="00CC0394">
            <w:pPr>
              <w:spacing w:after="45"/>
              <w:outlineLvl w:val="2"/>
              <w:rPr>
                <w:rFonts w:ascii="Sylfaen" w:eastAsia="Sylfaen" w:hAnsi="Sylfaen" w:cs="Sylfaen"/>
                <w:b/>
                <w:color w:val="FF0000"/>
                <w:sz w:val="20"/>
                <w:szCs w:val="20"/>
                <w:lang w:val="hy-AM"/>
              </w:rPr>
            </w:pPr>
          </w:p>
        </w:tc>
        <w:tc>
          <w:tcPr>
            <w:tcW w:w="3172" w:type="dxa"/>
            <w:tcBorders>
              <w:top w:val="single" w:sz="4" w:space="0" w:color="auto"/>
              <w:left w:val="single" w:sz="4" w:space="0" w:color="auto"/>
              <w:bottom w:val="single" w:sz="4" w:space="0" w:color="auto"/>
              <w:right w:val="single" w:sz="4" w:space="0" w:color="auto"/>
            </w:tcBorders>
          </w:tcPr>
          <w:p w14:paraId="1100DD4D" w14:textId="6E418D28" w:rsidR="00CC0394" w:rsidRDefault="00CC0394" w:rsidP="00CC0394">
            <w:pPr>
              <w:pStyle w:val="NormalWeb"/>
              <w:spacing w:before="0" w:beforeAutospacing="0" w:after="0" w:afterAutospacing="0"/>
              <w:jc w:val="both"/>
              <w:rPr>
                <w:rFonts w:ascii="Sylfaen" w:hAnsi="Sylfaen"/>
                <w:sz w:val="20"/>
                <w:szCs w:val="20"/>
                <w:lang w:val="hy-AM"/>
              </w:rPr>
            </w:pPr>
            <w:r w:rsidRPr="00932254">
              <w:rPr>
                <w:rFonts w:ascii="Sylfaen" w:hAnsi="Sylfaen" w:cs="Calibri"/>
                <w:color w:val="000000"/>
                <w:sz w:val="18"/>
                <w:szCs w:val="18"/>
                <w:lang w:val="hy-AM"/>
              </w:rPr>
              <w:t>Ակնավիրահատական ներկ /ներկող լուծույթ/ - Ներկող լուծույթի տեսակը՝ տրիֆան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Օրիգինալ: Մատակարարելիս որակի սերտիֆիկատի/ների առկայությունը պարտադիր է: Նոր է, չօգտագործված</w:t>
            </w:r>
          </w:p>
        </w:tc>
        <w:tc>
          <w:tcPr>
            <w:tcW w:w="810" w:type="dxa"/>
            <w:tcBorders>
              <w:top w:val="single" w:sz="4" w:space="0" w:color="auto"/>
              <w:left w:val="single" w:sz="4" w:space="0" w:color="auto"/>
              <w:bottom w:val="single" w:sz="4" w:space="0" w:color="auto"/>
              <w:right w:val="single" w:sz="4" w:space="0" w:color="auto"/>
            </w:tcBorders>
          </w:tcPr>
          <w:p w14:paraId="69369CDA" w14:textId="2AE1D3AA" w:rsidR="00CC0394" w:rsidRDefault="00CC0394" w:rsidP="00CC0394">
            <w:pPr>
              <w:rPr>
                <w:rFonts w:ascii="Sylfaen" w:eastAsia="Sylfaen" w:hAnsi="Sylfaen" w:cs="Sylfaen"/>
                <w:sz w:val="20"/>
                <w:szCs w:val="20"/>
                <w:lang w:val="hy-AM"/>
              </w:rPr>
            </w:pPr>
            <w:r w:rsidRPr="003F143E">
              <w:rPr>
                <w:rFonts w:ascii="Sylfaen" w:eastAsia="Sylfaen" w:hAnsi="Sylfaen" w:cs="Sylfaen"/>
                <w:sz w:val="20"/>
                <w:szCs w:val="20"/>
                <w:lang w:val="hy-AM"/>
              </w:rPr>
              <w:t>шт</w:t>
            </w:r>
          </w:p>
        </w:tc>
        <w:tc>
          <w:tcPr>
            <w:tcW w:w="900" w:type="dxa"/>
            <w:tcBorders>
              <w:top w:val="single" w:sz="4" w:space="0" w:color="auto"/>
              <w:left w:val="single" w:sz="4" w:space="0" w:color="auto"/>
              <w:bottom w:val="single" w:sz="4" w:space="0" w:color="auto"/>
              <w:right w:val="single" w:sz="4" w:space="0" w:color="auto"/>
            </w:tcBorders>
          </w:tcPr>
          <w:p w14:paraId="6F2C34C7" w14:textId="7EEACB7E" w:rsidR="00CC0394" w:rsidRDefault="00CC0394" w:rsidP="00CC0394">
            <w:pPr>
              <w:rPr>
                <w:rFonts w:ascii="Sylfaen" w:eastAsia="Sylfaen" w:hAnsi="Sylfaen"/>
                <w:sz w:val="20"/>
                <w:szCs w:val="20"/>
                <w:lang w:val="hy-AM"/>
              </w:rPr>
            </w:pPr>
          </w:p>
        </w:tc>
        <w:tc>
          <w:tcPr>
            <w:tcW w:w="1213" w:type="dxa"/>
            <w:tcBorders>
              <w:top w:val="single" w:sz="4" w:space="0" w:color="auto"/>
              <w:left w:val="single" w:sz="4" w:space="0" w:color="auto"/>
              <w:bottom w:val="single" w:sz="4" w:space="0" w:color="auto"/>
              <w:right w:val="single" w:sz="4" w:space="0" w:color="auto"/>
            </w:tcBorders>
          </w:tcPr>
          <w:p w14:paraId="0DF1B17A" w14:textId="244179CF" w:rsidR="00CC0394" w:rsidRPr="00735BF1" w:rsidRDefault="00CC0394" w:rsidP="00CC0394">
            <w:pPr>
              <w:spacing w:after="45"/>
              <w:outlineLvl w:val="2"/>
              <w:rPr>
                <w:rFonts w:ascii="Sylfaen" w:eastAsia="Sylfaen" w:hAnsi="Sylfaen" w:cs="Sylfaen"/>
                <w:bCs/>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0C32607A" w14:textId="6865E64E" w:rsidR="00CC0394" w:rsidRPr="00735BF1" w:rsidRDefault="00CC0394" w:rsidP="00CC0394">
            <w:pPr>
              <w:rPr>
                <w:rFonts w:ascii="Sylfaen" w:eastAsia="Sylfaen" w:hAnsi="Sylfaen" w:cs="Sylfaen"/>
                <w:bCs/>
                <w:sz w:val="20"/>
                <w:szCs w:val="20"/>
                <w:lang w:val="hy-AM"/>
              </w:rPr>
            </w:pPr>
            <w:r w:rsidRPr="0054143A">
              <w:rPr>
                <w:rFonts w:ascii="Sylfaen" w:eastAsia="Sylfaen" w:hAnsi="Sylfaen"/>
                <w:sz w:val="22"/>
                <w:szCs w:val="22"/>
                <w:lang w:val="hy-AM"/>
              </w:rPr>
              <w:t>200</w:t>
            </w:r>
          </w:p>
        </w:tc>
        <w:tc>
          <w:tcPr>
            <w:tcW w:w="1730" w:type="dxa"/>
            <w:tcBorders>
              <w:top w:val="single" w:sz="4" w:space="0" w:color="auto"/>
              <w:left w:val="single" w:sz="4" w:space="0" w:color="auto"/>
              <w:bottom w:val="single" w:sz="4" w:space="0" w:color="auto"/>
              <w:right w:val="single" w:sz="4" w:space="0" w:color="auto"/>
            </w:tcBorders>
          </w:tcPr>
          <w:p w14:paraId="43DD0A08" w14:textId="77777777" w:rsidR="00CC0394" w:rsidRDefault="00CC0394" w:rsidP="00CC0394">
            <w:pPr>
              <w:rPr>
                <w:rFonts w:ascii="Sylfaen" w:hAnsi="Sylfaen"/>
                <w:sz w:val="18"/>
                <w:szCs w:val="18"/>
                <w:lang w:val="ru-RU"/>
              </w:rPr>
            </w:pPr>
            <w:r>
              <w:rPr>
                <w:rFonts w:ascii="Sylfaen" w:hAnsi="Sylfaen"/>
                <w:sz w:val="18"/>
                <w:szCs w:val="18"/>
                <w:lang w:val="ru-RU"/>
              </w:rPr>
              <w:t>г.Ечмиадзин,</w:t>
            </w:r>
          </w:p>
          <w:p w14:paraId="03ABE2EB" w14:textId="11D6A3A9" w:rsidR="00CC0394" w:rsidRPr="001619EF" w:rsidRDefault="00CC0394" w:rsidP="00CC0394">
            <w:pPr>
              <w:rPr>
                <w:rFonts w:ascii="Sylfaen" w:hAnsi="Sylfaen"/>
                <w:sz w:val="18"/>
                <w:szCs w:val="18"/>
              </w:rPr>
            </w:pPr>
            <w:r>
              <w:rPr>
                <w:rFonts w:ascii="Sylfaen" w:hAnsi="Sylfaen"/>
                <w:sz w:val="18"/>
                <w:szCs w:val="18"/>
                <w:lang w:val="ru-RU"/>
              </w:rPr>
              <w:t>Спандарян 1</w:t>
            </w:r>
          </w:p>
        </w:tc>
        <w:tc>
          <w:tcPr>
            <w:tcW w:w="887" w:type="dxa"/>
            <w:tcBorders>
              <w:top w:val="single" w:sz="4" w:space="0" w:color="auto"/>
              <w:left w:val="single" w:sz="4" w:space="0" w:color="auto"/>
              <w:bottom w:val="single" w:sz="4" w:space="0" w:color="auto"/>
              <w:right w:val="single" w:sz="4" w:space="0" w:color="auto"/>
            </w:tcBorders>
          </w:tcPr>
          <w:p w14:paraId="742D067E" w14:textId="31328C06" w:rsidR="00CC0394" w:rsidRPr="001619EF" w:rsidRDefault="00CC0394" w:rsidP="00CC0394">
            <w:pPr>
              <w:rPr>
                <w:rFonts w:ascii="Sylfaen" w:hAnsi="Sylfaen"/>
                <w:sz w:val="18"/>
                <w:szCs w:val="18"/>
              </w:rPr>
            </w:pPr>
            <w:r>
              <w:rPr>
                <w:rFonts w:ascii="Sylfaen" w:hAnsi="Sylfaen"/>
                <w:bCs/>
                <w:iCs/>
                <w:color w:val="000000"/>
                <w:sz w:val="18"/>
                <w:szCs w:val="18"/>
                <w:lang w:val="ru-RU"/>
              </w:rPr>
              <w:t>По заявкам</w:t>
            </w:r>
          </w:p>
        </w:tc>
        <w:tc>
          <w:tcPr>
            <w:tcW w:w="1347" w:type="dxa"/>
            <w:tcBorders>
              <w:top w:val="single" w:sz="4" w:space="0" w:color="auto"/>
              <w:left w:val="single" w:sz="4" w:space="0" w:color="auto"/>
              <w:bottom w:val="single" w:sz="4" w:space="0" w:color="auto"/>
              <w:right w:val="single" w:sz="4" w:space="0" w:color="auto"/>
            </w:tcBorders>
          </w:tcPr>
          <w:p w14:paraId="7E5F07A8" w14:textId="1F04C8C7" w:rsidR="00CC0394" w:rsidRDefault="00CC0394" w:rsidP="00CC0394">
            <w:pPr>
              <w:rPr>
                <w:rFonts w:ascii="Sylfaen" w:hAnsi="Sylfaen"/>
                <w:sz w:val="20"/>
                <w:lang w:val="hy-AM"/>
              </w:rPr>
            </w:pPr>
            <w:r>
              <w:rPr>
                <w:rFonts w:ascii="Sylfaen" w:hAnsi="Sylfaen"/>
                <w:sz w:val="20"/>
                <w:lang w:val="hy-AM"/>
              </w:rPr>
              <w:t>1</w:t>
            </w:r>
            <w:r w:rsidRPr="001619EF">
              <w:rPr>
                <w:rFonts w:ascii="Sylfaen" w:hAnsi="Sylfaen"/>
                <w:sz w:val="20"/>
              </w:rPr>
              <w:t>5.12.2</w:t>
            </w:r>
            <w:r>
              <w:rPr>
                <w:rFonts w:ascii="Sylfaen" w:hAnsi="Sylfaen"/>
                <w:sz w:val="20"/>
              </w:rPr>
              <w:t>6</w:t>
            </w:r>
            <w:r w:rsidRPr="001619EF">
              <w:rPr>
                <w:rFonts w:ascii="Sylfaen" w:hAnsi="Sylfaen"/>
                <w:sz w:val="20"/>
              </w:rPr>
              <w:t>թ</w:t>
            </w:r>
          </w:p>
        </w:tc>
      </w:tr>
      <w:tr w:rsidR="00CC0394" w:rsidRPr="001619EF" w14:paraId="08BB7AA1" w14:textId="77777777" w:rsidTr="00A55554">
        <w:trPr>
          <w:trHeight w:val="246"/>
        </w:trPr>
        <w:tc>
          <w:tcPr>
            <w:tcW w:w="709" w:type="dxa"/>
            <w:tcBorders>
              <w:top w:val="single" w:sz="4" w:space="0" w:color="auto"/>
              <w:left w:val="single" w:sz="4" w:space="0" w:color="auto"/>
              <w:bottom w:val="single" w:sz="4" w:space="0" w:color="auto"/>
              <w:right w:val="single" w:sz="4" w:space="0" w:color="auto"/>
            </w:tcBorders>
          </w:tcPr>
          <w:p w14:paraId="27969C58" w14:textId="1B5C2332" w:rsidR="00CC0394" w:rsidRDefault="00CC0394" w:rsidP="00CC0394">
            <w:pPr>
              <w:rPr>
                <w:rFonts w:ascii="Sylfaen" w:hAnsi="Sylfaen" w:cs="Sylfaen"/>
                <w:sz w:val="20"/>
                <w:szCs w:val="20"/>
                <w:lang w:val="hy-AM"/>
              </w:rPr>
            </w:pPr>
            <w:r>
              <w:rPr>
                <w:rFonts w:ascii="Sylfaen" w:hAnsi="Sylfaen" w:cs="Sylfaen"/>
                <w:sz w:val="20"/>
                <w:szCs w:val="20"/>
                <w:lang w:val="hy-AM"/>
              </w:rPr>
              <w:t>5</w:t>
            </w:r>
          </w:p>
        </w:tc>
        <w:tc>
          <w:tcPr>
            <w:tcW w:w="1094" w:type="dxa"/>
            <w:tcBorders>
              <w:top w:val="single" w:sz="4" w:space="0" w:color="auto"/>
              <w:left w:val="single" w:sz="4" w:space="0" w:color="auto"/>
              <w:bottom w:val="single" w:sz="4" w:space="0" w:color="auto"/>
              <w:right w:val="single" w:sz="4" w:space="0" w:color="auto"/>
            </w:tcBorders>
          </w:tcPr>
          <w:p w14:paraId="57F8B4C2" w14:textId="77296695" w:rsidR="00CC0394" w:rsidRPr="005E60C2" w:rsidRDefault="00CC0394" w:rsidP="00CC0394">
            <w:pPr>
              <w:rPr>
                <w:rFonts w:ascii="Sylfaen" w:hAnsi="Sylfaen"/>
                <w:sz w:val="20"/>
                <w:szCs w:val="20"/>
                <w:lang w:val="hy-AM"/>
              </w:rPr>
            </w:pPr>
            <w:r w:rsidRPr="00C454FE">
              <w:rPr>
                <w:rFonts w:ascii="Sylfaen" w:hAnsi="Sylfaen"/>
                <w:bCs/>
                <w:sz w:val="20"/>
                <w:szCs w:val="20"/>
                <w:lang w:val="hy-AM"/>
              </w:rPr>
              <w:t>33141211</w:t>
            </w:r>
          </w:p>
        </w:tc>
        <w:tc>
          <w:tcPr>
            <w:tcW w:w="3537" w:type="dxa"/>
            <w:tcBorders>
              <w:top w:val="single" w:sz="4" w:space="0" w:color="auto"/>
              <w:left w:val="single" w:sz="4" w:space="0" w:color="auto"/>
              <w:bottom w:val="single" w:sz="4" w:space="0" w:color="auto"/>
              <w:right w:val="single" w:sz="4" w:space="0" w:color="auto"/>
            </w:tcBorders>
            <w:vAlign w:val="center"/>
          </w:tcPr>
          <w:p w14:paraId="7B3B59AE" w14:textId="6D06F378" w:rsidR="00CC0394" w:rsidRPr="009D4C16" w:rsidRDefault="00CC0394" w:rsidP="00CC0394">
            <w:pPr>
              <w:rPr>
                <w:rFonts w:ascii="Sylfaen" w:hAnsi="Sylfaen" w:cs="Arial"/>
                <w:sz w:val="20"/>
                <w:szCs w:val="20"/>
                <w:lang w:val="hy-AM"/>
              </w:rPr>
            </w:pPr>
            <w:r w:rsidRPr="00CC0394">
              <w:rPr>
                <w:rFonts w:ascii="Sylfaen" w:hAnsi="Sylfaen" w:cs="Calibri"/>
                <w:sz w:val="20"/>
                <w:szCs w:val="20"/>
                <w:lang w:val="hy-AM"/>
              </w:rPr>
              <w:t>Крупногабаритные металлические конструкции</w:t>
            </w:r>
          </w:p>
        </w:tc>
        <w:tc>
          <w:tcPr>
            <w:tcW w:w="851" w:type="dxa"/>
            <w:tcBorders>
              <w:top w:val="single" w:sz="4" w:space="0" w:color="auto"/>
              <w:left w:val="single" w:sz="4" w:space="0" w:color="auto"/>
              <w:bottom w:val="single" w:sz="4" w:space="0" w:color="auto"/>
              <w:right w:val="single" w:sz="4" w:space="0" w:color="auto"/>
            </w:tcBorders>
            <w:vAlign w:val="center"/>
          </w:tcPr>
          <w:p w14:paraId="2EEC54EF" w14:textId="77777777" w:rsidR="00CC0394" w:rsidRPr="00F235EB" w:rsidRDefault="00CC0394" w:rsidP="00CC0394">
            <w:pPr>
              <w:spacing w:after="45"/>
              <w:outlineLvl w:val="2"/>
              <w:rPr>
                <w:rFonts w:ascii="Sylfaen" w:eastAsia="Sylfaen" w:hAnsi="Sylfaen" w:cs="Sylfaen"/>
                <w:b/>
                <w:color w:val="FF0000"/>
                <w:sz w:val="20"/>
                <w:szCs w:val="20"/>
                <w:lang w:val="hy-AM"/>
              </w:rPr>
            </w:pPr>
          </w:p>
        </w:tc>
        <w:tc>
          <w:tcPr>
            <w:tcW w:w="3172" w:type="dxa"/>
            <w:tcBorders>
              <w:top w:val="single" w:sz="4" w:space="0" w:color="auto"/>
              <w:left w:val="single" w:sz="4" w:space="0" w:color="auto"/>
              <w:bottom w:val="single" w:sz="4" w:space="0" w:color="auto"/>
              <w:right w:val="single" w:sz="4" w:space="0" w:color="auto"/>
            </w:tcBorders>
          </w:tcPr>
          <w:p w14:paraId="6F83C535" w14:textId="77777777" w:rsidR="00CC0394" w:rsidRPr="003828D2" w:rsidRDefault="00CC0394" w:rsidP="00CC0394">
            <w:pPr>
              <w:pStyle w:val="NormalWeb"/>
              <w:jc w:val="both"/>
              <w:rPr>
                <w:rFonts w:ascii="Sylfaen" w:eastAsia="Sylfaen" w:hAnsi="Sylfaen" w:cs="Sylfaen"/>
                <w:sz w:val="18"/>
                <w:szCs w:val="18"/>
                <w:lang w:val="hy-AM"/>
              </w:rPr>
            </w:pPr>
            <w:r w:rsidRPr="003828D2">
              <w:rPr>
                <w:rFonts w:ascii="Sylfaen" w:eastAsia="Sylfaen" w:hAnsi="Sylfaen" w:cs="Sylfaen"/>
                <w:sz w:val="18"/>
                <w:szCs w:val="18"/>
                <w:lang w:val="hy-AM"/>
              </w:rPr>
              <w:t xml:space="preserve">1. Ազդրի դինամիկ պտուտակով հարթակ՝ աջ և ձախ վերջույթների  համար ունիվերսալ են։ Հարթակի դիստալ հատվածին լինում է՝ 3,4,5, անցք։ Դինամիկ պտուտակի տրամագիծը՝ 12մմ, երկարությունը՝ </w:t>
            </w:r>
            <w:r w:rsidRPr="003828D2">
              <w:rPr>
                <w:rFonts w:ascii="Sylfaen" w:eastAsia="Sylfaen" w:hAnsi="Sylfaen" w:cs="Sylfaen"/>
                <w:sz w:val="18"/>
                <w:szCs w:val="18"/>
                <w:lang w:val="hy-AM"/>
              </w:rPr>
              <w:lastRenderedPageBreak/>
              <w:t>60-110մմ (քայլը 2մմ)։  Անկյունը՝ 130 աստիճան։</w:t>
            </w:r>
          </w:p>
          <w:p w14:paraId="2D316D67" w14:textId="77777777" w:rsidR="00CC0394" w:rsidRPr="003828D2" w:rsidRDefault="00CC0394" w:rsidP="00CC0394">
            <w:pPr>
              <w:pStyle w:val="NormalWeb"/>
              <w:jc w:val="both"/>
              <w:rPr>
                <w:rFonts w:ascii="Sylfaen" w:eastAsia="Sylfaen" w:hAnsi="Sylfaen" w:cs="Sylfaen"/>
                <w:sz w:val="18"/>
                <w:szCs w:val="18"/>
                <w:lang w:val="hy-AM"/>
              </w:rPr>
            </w:pPr>
            <w:r w:rsidRPr="003828D2">
              <w:rPr>
                <w:rFonts w:ascii="Sylfaen" w:eastAsia="Sylfaen" w:hAnsi="Sylfaen" w:cs="Sylfaen"/>
                <w:sz w:val="18"/>
                <w:szCs w:val="18"/>
                <w:lang w:val="hy-AM"/>
              </w:rPr>
              <w:t>2. Ազդրի հարթակ՝ Ս</w:t>
            </w:r>
            <w:r w:rsidRPr="003828D2">
              <w:rPr>
                <w:rFonts w:eastAsia="Sylfaen"/>
                <w:sz w:val="18"/>
                <w:szCs w:val="18"/>
                <w:lang w:val="hy-AM"/>
              </w:rPr>
              <w:t>․</w:t>
            </w:r>
            <w:r w:rsidRPr="003828D2">
              <w:rPr>
                <w:rFonts w:ascii="Sylfaen" w:eastAsia="Sylfaen" w:hAnsi="Sylfaen" w:cs="Sylfaen"/>
                <w:sz w:val="18"/>
                <w:szCs w:val="18"/>
                <w:lang w:val="hy-AM"/>
              </w:rPr>
              <w:t>Կ</w:t>
            </w:r>
            <w:r w:rsidRPr="003828D2">
              <w:rPr>
                <w:rFonts w:eastAsia="Sylfaen"/>
                <w:sz w:val="18"/>
                <w:szCs w:val="18"/>
                <w:lang w:val="hy-AM"/>
              </w:rPr>
              <w:t>․</w:t>
            </w:r>
            <w:r w:rsidRPr="003828D2">
              <w:rPr>
                <w:rFonts w:ascii="Sylfaen" w:eastAsia="Sylfaen" w:hAnsi="Sylfaen" w:cs="Sylfaen"/>
                <w:sz w:val="18"/>
                <w:szCs w:val="18"/>
                <w:lang w:val="hy-AM"/>
              </w:rPr>
              <w:t xml:space="preserve">-Դ.Կ, աջ և ձախ վերջույթների համար ունիվերսալ են, հարթակի վրա լինում է 6, 7, 8, 9, 10, 11, 12, 13, 14 անցք նախատեսված 4.5մմ կորտիկալ պտուտակների համար: </w:t>
            </w:r>
          </w:p>
          <w:p w14:paraId="5C3ED8AA" w14:textId="77777777" w:rsidR="00CC0394" w:rsidRPr="003828D2" w:rsidRDefault="00CC0394" w:rsidP="00CC0394">
            <w:pPr>
              <w:pStyle w:val="NormalWeb"/>
              <w:jc w:val="both"/>
              <w:rPr>
                <w:rFonts w:ascii="Sylfaen" w:eastAsia="Sylfaen" w:hAnsi="Sylfaen" w:cs="Sylfaen"/>
                <w:sz w:val="18"/>
                <w:szCs w:val="18"/>
                <w:lang w:val="hy-AM"/>
              </w:rPr>
            </w:pPr>
            <w:r w:rsidRPr="003828D2">
              <w:rPr>
                <w:rFonts w:ascii="Sylfaen" w:eastAsia="Sylfaen" w:hAnsi="Sylfaen" w:cs="Sylfaen"/>
                <w:sz w:val="18"/>
                <w:szCs w:val="18"/>
                <w:lang w:val="hy-AM"/>
              </w:rPr>
              <w:t xml:space="preserve">3. Ազդրային անտերոգրադ արգելակող մեխ՝  դիստալ և պրոքսիմալ 4.8 մմ արգելակիչ անցքեր, ֆիքսման լոկալիզացիա՝ ազդրի դիաֆիզար կոտրվածքներ: Կախված վիրահատվող ոսկրի անատոմիական առանձնահատկույուններից՝ մեխի պահանջվող տրամագծերն են՝  9մմ, 10մմ, 11մմ: Կախված վիրահատվող ոսկրի կոտրվածքի բնույթից և դիրքից ՝ պահանջվող երկարություններն են՝ 240մմ, 320մմ,340մմ, 360մմ, 380մմ, 400մմ, 420մմ:  </w:t>
            </w:r>
          </w:p>
          <w:p w14:paraId="3B831DE1" w14:textId="720AE033" w:rsidR="00CC0394" w:rsidRPr="00932254" w:rsidRDefault="00CC0394" w:rsidP="00CC0394">
            <w:pPr>
              <w:pStyle w:val="NormalWeb"/>
              <w:spacing w:before="0" w:beforeAutospacing="0" w:after="0" w:afterAutospacing="0"/>
              <w:jc w:val="both"/>
              <w:rPr>
                <w:rFonts w:ascii="Sylfaen" w:hAnsi="Sylfaen" w:cs="Calibri"/>
                <w:color w:val="000000"/>
                <w:sz w:val="18"/>
                <w:szCs w:val="18"/>
                <w:lang w:val="hy-AM"/>
              </w:rPr>
            </w:pPr>
            <w:r w:rsidRPr="003828D2">
              <w:rPr>
                <w:rFonts w:ascii="Sylfaen" w:eastAsia="Sylfaen" w:hAnsi="Sylfaen" w:cs="Sylfaen"/>
                <w:sz w:val="18"/>
                <w:szCs w:val="18"/>
                <w:lang w:val="hy-AM"/>
              </w:rPr>
              <w:t xml:space="preserve">4. Ոլոքային անտերոգրադ արգելակող մեխ՝ դիստալ և պրոքսիմալ 4.8մմ արգելակիչ անցքեր, ֆիքսման լոկալիզացիա՝ ոլոքի դիաֆիզար կոտրվածքներ: Կախված վիրահատվող վերջույթի ոսկրի կոտրվածքի բնույթից՝ պահանջվող տրամաչափերն են՝ 8մմ,9մմ, 10մմ:  Կախված վիրահատվող վերջույթի ոսկրի կոտրվածքի բնույթից պահանջվող երկարություններն են՝ 240մմ, </w:t>
            </w:r>
            <w:r w:rsidRPr="003828D2">
              <w:rPr>
                <w:rFonts w:ascii="Sylfaen" w:eastAsia="Sylfaen" w:hAnsi="Sylfaen" w:cs="Sylfaen"/>
                <w:sz w:val="18"/>
                <w:szCs w:val="18"/>
                <w:lang w:val="hy-AM"/>
              </w:rPr>
              <w:lastRenderedPageBreak/>
              <w:t>260մմ,280մմ, 300մմ, 320մմ, 340մմ: 5. Բազկի անտերոգրադ արգելակող մեխ՝ դիստալ և պրոքսիմալ 4.8մմ արգելակիչ անցքեր, ֆիքսման լոկալիզացիա՝ բազկի դիաֆիզար կոտրվածքներ: Կախված վիրահատվող վերջույթի ոսկրի կոտրվածքի բնույթից՝ պահանջվող տրամաչափերն են՝ 8մմ,9մմ, 10մմ:  Կախված վիրահատվող վերջույթի ոսկրի կոտրվածքի բնույթից պահանջվող երկարություններն են՝ 180մմ, 200մմ, 220մմ, 240մմ, 260մմ, 280մմ:</w:t>
            </w:r>
          </w:p>
        </w:tc>
        <w:tc>
          <w:tcPr>
            <w:tcW w:w="810" w:type="dxa"/>
            <w:tcBorders>
              <w:top w:val="single" w:sz="4" w:space="0" w:color="auto"/>
              <w:left w:val="single" w:sz="4" w:space="0" w:color="auto"/>
              <w:bottom w:val="single" w:sz="4" w:space="0" w:color="auto"/>
              <w:right w:val="single" w:sz="4" w:space="0" w:color="auto"/>
            </w:tcBorders>
          </w:tcPr>
          <w:p w14:paraId="301E1E66" w14:textId="74364DC7" w:rsidR="00CC0394" w:rsidRPr="0054143A" w:rsidRDefault="00CC0394" w:rsidP="00CC0394">
            <w:pPr>
              <w:rPr>
                <w:rFonts w:ascii="Sylfaen" w:eastAsia="Sylfaen" w:hAnsi="Sylfaen" w:cs="Sylfaen"/>
                <w:lang w:val="hy-AM"/>
              </w:rPr>
            </w:pPr>
            <w:r w:rsidRPr="003F143E">
              <w:rPr>
                <w:rFonts w:ascii="Sylfaen" w:eastAsia="Sylfaen" w:hAnsi="Sylfaen" w:cs="Sylfaen"/>
                <w:sz w:val="20"/>
                <w:szCs w:val="20"/>
                <w:lang w:val="hy-AM"/>
              </w:rPr>
              <w:lastRenderedPageBreak/>
              <w:t>шт</w:t>
            </w:r>
          </w:p>
        </w:tc>
        <w:tc>
          <w:tcPr>
            <w:tcW w:w="900" w:type="dxa"/>
            <w:tcBorders>
              <w:top w:val="single" w:sz="4" w:space="0" w:color="auto"/>
              <w:left w:val="single" w:sz="4" w:space="0" w:color="auto"/>
              <w:bottom w:val="single" w:sz="4" w:space="0" w:color="auto"/>
              <w:right w:val="single" w:sz="4" w:space="0" w:color="auto"/>
            </w:tcBorders>
          </w:tcPr>
          <w:p w14:paraId="0E810AD8" w14:textId="24DB4331" w:rsidR="00CC0394" w:rsidRPr="0054143A" w:rsidRDefault="00CC0394" w:rsidP="00CC0394">
            <w:pPr>
              <w:rPr>
                <w:rFonts w:ascii="Sylfaen" w:hAnsi="Sylfaen"/>
                <w:lang w:val="hy-AM"/>
              </w:rPr>
            </w:pPr>
          </w:p>
        </w:tc>
        <w:tc>
          <w:tcPr>
            <w:tcW w:w="1213" w:type="dxa"/>
            <w:tcBorders>
              <w:top w:val="single" w:sz="4" w:space="0" w:color="auto"/>
              <w:left w:val="single" w:sz="4" w:space="0" w:color="auto"/>
              <w:bottom w:val="single" w:sz="4" w:space="0" w:color="auto"/>
              <w:right w:val="single" w:sz="4" w:space="0" w:color="auto"/>
            </w:tcBorders>
          </w:tcPr>
          <w:p w14:paraId="0789C781" w14:textId="108DA40D" w:rsidR="00CC0394" w:rsidRPr="0024021E" w:rsidRDefault="00CC0394" w:rsidP="00CC0394">
            <w:pPr>
              <w:spacing w:after="45"/>
              <w:outlineLvl w:val="2"/>
              <w:rPr>
                <w:rFonts w:ascii="Sylfaen" w:hAnsi="Sylfaen"/>
              </w:rPr>
            </w:pPr>
          </w:p>
        </w:tc>
        <w:tc>
          <w:tcPr>
            <w:tcW w:w="850" w:type="dxa"/>
            <w:tcBorders>
              <w:top w:val="single" w:sz="4" w:space="0" w:color="auto"/>
              <w:left w:val="single" w:sz="4" w:space="0" w:color="auto"/>
              <w:bottom w:val="single" w:sz="4" w:space="0" w:color="auto"/>
              <w:right w:val="single" w:sz="4" w:space="0" w:color="auto"/>
            </w:tcBorders>
            <w:vAlign w:val="center"/>
          </w:tcPr>
          <w:p w14:paraId="4BB75AD5" w14:textId="76BBF0DC" w:rsidR="00CC0394" w:rsidRPr="00A41C0E" w:rsidRDefault="00CC0394" w:rsidP="00CC0394">
            <w:pPr>
              <w:rPr>
                <w:rFonts w:ascii="Sylfaen" w:eastAsia="Sylfaen" w:hAnsi="Sylfaen"/>
                <w:lang w:val="hy-AM"/>
              </w:rPr>
            </w:pPr>
            <w:r>
              <w:rPr>
                <w:rFonts w:ascii="Sylfaen" w:eastAsia="Calibri" w:hAnsi="Sylfaen" w:cs="Calibri"/>
                <w:sz w:val="20"/>
                <w:szCs w:val="20"/>
                <w:lang w:val="hy-AM"/>
              </w:rPr>
              <w:t>100</w:t>
            </w:r>
          </w:p>
        </w:tc>
        <w:tc>
          <w:tcPr>
            <w:tcW w:w="1730" w:type="dxa"/>
            <w:tcBorders>
              <w:top w:val="single" w:sz="4" w:space="0" w:color="auto"/>
              <w:left w:val="single" w:sz="4" w:space="0" w:color="auto"/>
              <w:bottom w:val="single" w:sz="4" w:space="0" w:color="auto"/>
              <w:right w:val="single" w:sz="4" w:space="0" w:color="auto"/>
            </w:tcBorders>
          </w:tcPr>
          <w:p w14:paraId="5B4E2EE4" w14:textId="77777777" w:rsidR="00CC0394" w:rsidRDefault="00CC0394" w:rsidP="00CC0394">
            <w:pPr>
              <w:rPr>
                <w:rFonts w:ascii="Sylfaen" w:hAnsi="Sylfaen"/>
                <w:sz w:val="18"/>
                <w:szCs w:val="18"/>
                <w:lang w:val="ru-RU"/>
              </w:rPr>
            </w:pPr>
            <w:r>
              <w:rPr>
                <w:rFonts w:ascii="Sylfaen" w:hAnsi="Sylfaen"/>
                <w:sz w:val="18"/>
                <w:szCs w:val="18"/>
                <w:lang w:val="ru-RU"/>
              </w:rPr>
              <w:t>г.Ечмиадзин,</w:t>
            </w:r>
          </w:p>
          <w:p w14:paraId="54247558" w14:textId="6169BB91" w:rsidR="00CC0394" w:rsidRPr="001619EF" w:rsidRDefault="00CC0394" w:rsidP="00CC0394">
            <w:pPr>
              <w:rPr>
                <w:rFonts w:ascii="Sylfaen" w:hAnsi="Sylfaen"/>
                <w:sz w:val="18"/>
                <w:szCs w:val="18"/>
              </w:rPr>
            </w:pPr>
            <w:r>
              <w:rPr>
                <w:rFonts w:ascii="Sylfaen" w:hAnsi="Sylfaen"/>
                <w:sz w:val="18"/>
                <w:szCs w:val="18"/>
                <w:lang w:val="ru-RU"/>
              </w:rPr>
              <w:t>Спандарян 1</w:t>
            </w:r>
          </w:p>
        </w:tc>
        <w:tc>
          <w:tcPr>
            <w:tcW w:w="887" w:type="dxa"/>
            <w:tcBorders>
              <w:top w:val="single" w:sz="4" w:space="0" w:color="auto"/>
              <w:left w:val="single" w:sz="4" w:space="0" w:color="auto"/>
              <w:bottom w:val="single" w:sz="4" w:space="0" w:color="auto"/>
              <w:right w:val="single" w:sz="4" w:space="0" w:color="auto"/>
            </w:tcBorders>
          </w:tcPr>
          <w:p w14:paraId="15B69440" w14:textId="288A52D3" w:rsidR="00CC0394" w:rsidRPr="001619EF" w:rsidRDefault="00CC0394" w:rsidP="00CC0394">
            <w:pPr>
              <w:rPr>
                <w:rFonts w:ascii="Sylfaen" w:hAnsi="Sylfaen"/>
                <w:sz w:val="18"/>
                <w:szCs w:val="18"/>
              </w:rPr>
            </w:pPr>
            <w:r>
              <w:rPr>
                <w:rFonts w:ascii="Sylfaen" w:hAnsi="Sylfaen"/>
                <w:bCs/>
                <w:iCs/>
                <w:color w:val="000000"/>
                <w:sz w:val="18"/>
                <w:szCs w:val="18"/>
                <w:lang w:val="ru-RU"/>
              </w:rPr>
              <w:t>По заявкам</w:t>
            </w:r>
          </w:p>
        </w:tc>
        <w:tc>
          <w:tcPr>
            <w:tcW w:w="1347" w:type="dxa"/>
            <w:tcBorders>
              <w:top w:val="single" w:sz="4" w:space="0" w:color="auto"/>
              <w:left w:val="single" w:sz="4" w:space="0" w:color="auto"/>
              <w:bottom w:val="single" w:sz="4" w:space="0" w:color="auto"/>
              <w:right w:val="single" w:sz="4" w:space="0" w:color="auto"/>
            </w:tcBorders>
          </w:tcPr>
          <w:p w14:paraId="18622894" w14:textId="2D9BBC37" w:rsidR="00CC0394" w:rsidRDefault="00CC0394" w:rsidP="00CC0394">
            <w:pPr>
              <w:rPr>
                <w:rFonts w:ascii="Sylfaen" w:hAnsi="Sylfaen"/>
                <w:sz w:val="20"/>
                <w:lang w:val="hy-AM"/>
              </w:rPr>
            </w:pPr>
            <w:r>
              <w:rPr>
                <w:rFonts w:ascii="Sylfaen" w:hAnsi="Sylfaen"/>
                <w:sz w:val="20"/>
                <w:lang w:val="hy-AM"/>
              </w:rPr>
              <w:t>1</w:t>
            </w:r>
            <w:r w:rsidRPr="001619EF">
              <w:rPr>
                <w:rFonts w:ascii="Sylfaen" w:hAnsi="Sylfaen"/>
                <w:sz w:val="20"/>
              </w:rPr>
              <w:t>5.12.2</w:t>
            </w:r>
            <w:r>
              <w:rPr>
                <w:rFonts w:ascii="Sylfaen" w:hAnsi="Sylfaen"/>
                <w:sz w:val="20"/>
              </w:rPr>
              <w:t>6</w:t>
            </w:r>
            <w:r w:rsidRPr="001619EF">
              <w:rPr>
                <w:rFonts w:ascii="Sylfaen" w:hAnsi="Sylfaen"/>
                <w:sz w:val="20"/>
              </w:rPr>
              <w:t>թ</w:t>
            </w:r>
          </w:p>
        </w:tc>
      </w:tr>
    </w:tbl>
    <w:p w14:paraId="3D5DD448" w14:textId="77777777" w:rsidR="00571191" w:rsidRPr="00133A2D" w:rsidRDefault="00571191" w:rsidP="00571191">
      <w:pPr>
        <w:ind w:firstLine="709"/>
        <w:jc w:val="both"/>
        <w:rPr>
          <w:rFonts w:ascii="Sylfaen" w:hAnsi="Sylfaen"/>
          <w:b/>
          <w:sz w:val="22"/>
          <w:szCs w:val="22"/>
          <w:lang w:val="af-ZA"/>
        </w:rPr>
      </w:pPr>
      <w:r w:rsidRPr="00133A2D">
        <w:rPr>
          <w:rFonts w:ascii="Sylfaen" w:hAnsi="Sylfaen" w:cs="Sylfaen"/>
          <w:b/>
          <w:sz w:val="22"/>
          <w:szCs w:val="22"/>
          <w:highlight w:val="yellow"/>
          <w:lang w:val="pt-BR"/>
        </w:rPr>
        <w:lastRenderedPageBreak/>
        <w:t>Հրավերում նշված են ապրանքի առավելագույն չափաքանակները</w:t>
      </w:r>
      <w:r w:rsidRPr="00133A2D">
        <w:rPr>
          <w:rFonts w:ascii="Sylfaen" w:hAnsi="Sylfaen"/>
          <w:b/>
          <w:sz w:val="22"/>
          <w:szCs w:val="22"/>
          <w:highlight w:val="yellow"/>
          <w:lang w:val="pt-BR"/>
        </w:rPr>
        <w:t xml:space="preserve">: </w:t>
      </w:r>
      <w:r w:rsidRPr="00133A2D">
        <w:rPr>
          <w:rFonts w:ascii="Sylfaen" w:hAnsi="Sylfaen" w:cs="Sylfaen"/>
          <w:b/>
          <w:sz w:val="22"/>
          <w:szCs w:val="22"/>
          <w:highlight w:val="yellow"/>
          <w:lang w:val="pt-BR"/>
        </w:rPr>
        <w:t>Պայմանագրի կատարման վերջնաժամկետը լրանալուց հետո չիրացված չափաքանակների մասով պայմանագիրը կլուծարվի</w:t>
      </w:r>
      <w:r w:rsidRPr="00133A2D">
        <w:rPr>
          <w:rFonts w:ascii="Sylfaen" w:hAnsi="Sylfaen" w:cs="Sylfaen"/>
          <w:b/>
          <w:sz w:val="22"/>
          <w:szCs w:val="22"/>
          <w:lang w:val="pt-BR"/>
        </w:rPr>
        <w:t>:</w:t>
      </w:r>
    </w:p>
    <w:p w14:paraId="53A598DC" w14:textId="77777777" w:rsidR="00571191" w:rsidRPr="00133A2D" w:rsidRDefault="00571191" w:rsidP="00571191">
      <w:pPr>
        <w:rPr>
          <w:lang w:val="af-ZA"/>
        </w:rPr>
      </w:pPr>
    </w:p>
    <w:p w14:paraId="12E60D6F" w14:textId="77777777" w:rsidR="00571191" w:rsidRPr="0074240F" w:rsidRDefault="00571191" w:rsidP="00571191">
      <w:pPr>
        <w:pStyle w:val="BodyText"/>
        <w:ind w:right="-7" w:firstLine="567"/>
        <w:jc w:val="center"/>
        <w:rPr>
          <w:rFonts w:ascii="Sylfaen" w:hAnsi="Sylfaen" w:cs="Sylfaen"/>
          <w:sz w:val="22"/>
          <w:szCs w:val="22"/>
          <w:lang w:val="af-ZA"/>
        </w:rPr>
      </w:pPr>
      <w:r w:rsidRPr="00EE3B8C">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մասի </w:t>
      </w:r>
      <w:r>
        <w:rPr>
          <w:rFonts w:ascii="Sylfaen" w:hAnsi="Sylfaen" w:cs="Times Armenian"/>
          <w:b/>
          <w:sz w:val="22"/>
          <w:szCs w:val="22"/>
          <w:highlight w:val="yellow"/>
          <w:lang w:val="hy-AM"/>
        </w:rPr>
        <w:t xml:space="preserve"> </w:t>
      </w:r>
      <w:r w:rsidRPr="00EE3B8C">
        <w:rPr>
          <w:rFonts w:ascii="Sylfaen" w:hAnsi="Sylfaen" w:cs="Times Armenian"/>
          <w:b/>
          <w:sz w:val="22"/>
          <w:szCs w:val="22"/>
          <w:highlight w:val="yellow"/>
          <w:lang w:val="hy-AM"/>
        </w:rPr>
        <w:t xml:space="preserve">պահանջներին </w:t>
      </w:r>
      <w:r w:rsidRPr="0074240F">
        <w:rPr>
          <w:rFonts w:ascii="Sylfaen" w:hAnsi="Sylfaen" w:cs="Times Armenian"/>
          <w:b/>
          <w:sz w:val="22"/>
          <w:szCs w:val="22"/>
          <w:highlight w:val="yellow"/>
          <w:lang w:val="hy-AM"/>
        </w:rPr>
        <w:t>համապատասխան:</w:t>
      </w:r>
    </w:p>
    <w:p w14:paraId="7103EDCE" w14:textId="77777777" w:rsidR="009D36C3" w:rsidRPr="00276B76" w:rsidRDefault="00571191" w:rsidP="009D36C3">
      <w:pPr>
        <w:tabs>
          <w:tab w:val="left" w:pos="1560"/>
        </w:tabs>
        <w:jc w:val="both"/>
        <w:rPr>
          <w:rFonts w:ascii="GHEA Grapalat" w:hAnsi="GHEA Grapalat"/>
          <w:b/>
          <w:color w:val="FF0000"/>
          <w:sz w:val="20"/>
          <w:lang w:val="af-ZA"/>
        </w:rPr>
      </w:pPr>
      <w:r w:rsidRPr="00C51F59">
        <w:rPr>
          <w:rFonts w:ascii="Sylfaen" w:hAnsi="Sylfaen" w:cs="Sylfaen"/>
          <w:b/>
          <w:sz w:val="22"/>
          <w:szCs w:val="22"/>
          <w:lang w:val="hy-AM"/>
        </w:rPr>
        <w:t xml:space="preserve">               </w:t>
      </w:r>
      <w:r w:rsidR="009D36C3" w:rsidRPr="00276B76">
        <w:rPr>
          <w:rFonts w:ascii="Sylfaen" w:hAnsi="Sylfaen" w:cs="Sylfaen"/>
          <w:b/>
          <w:color w:val="FF0000"/>
          <w:lang w:val="pt-BR"/>
        </w:rPr>
        <w:t>Գնումների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մասին</w:t>
      </w:r>
      <w:r w:rsidR="009D36C3" w:rsidRPr="00276B76">
        <w:rPr>
          <w:rFonts w:ascii="Sylfaen" w:hAnsi="Sylfaen" w:cs="Arial"/>
          <w:b/>
          <w:color w:val="FF0000"/>
          <w:lang w:val="af-ZA"/>
        </w:rPr>
        <w:t xml:space="preserve">&gt;&gt; </w:t>
      </w:r>
      <w:r w:rsidR="009D36C3" w:rsidRPr="00276B76">
        <w:rPr>
          <w:rFonts w:ascii="Sylfaen" w:hAnsi="Sylfaen" w:cs="Sylfaen"/>
          <w:b/>
          <w:color w:val="FF0000"/>
          <w:lang w:val="pt-BR"/>
        </w:rPr>
        <w:t>ՀՀ</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օրենքի</w:t>
      </w:r>
      <w:r w:rsidR="009D36C3" w:rsidRPr="00276B76">
        <w:rPr>
          <w:rFonts w:ascii="Sylfaen" w:hAnsi="Sylfaen" w:cs="Arial"/>
          <w:b/>
          <w:color w:val="FF0000"/>
          <w:lang w:val="af-ZA"/>
        </w:rPr>
        <w:t xml:space="preserve"> 13-</w:t>
      </w:r>
      <w:r w:rsidR="009D36C3" w:rsidRPr="00276B76">
        <w:rPr>
          <w:rFonts w:ascii="Sylfaen" w:hAnsi="Sylfaen" w:cs="Sylfaen"/>
          <w:b/>
          <w:color w:val="FF0000"/>
          <w:lang w:val="pt-BR"/>
        </w:rPr>
        <w:t>րդ</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հոդվածի</w:t>
      </w:r>
      <w:r w:rsidR="009D36C3" w:rsidRPr="00276B76">
        <w:rPr>
          <w:rFonts w:ascii="Sylfaen" w:hAnsi="Sylfaen" w:cs="Arial"/>
          <w:b/>
          <w:color w:val="FF0000"/>
          <w:lang w:val="af-ZA"/>
        </w:rPr>
        <w:t>, 5-</w:t>
      </w:r>
      <w:r w:rsidR="009D36C3" w:rsidRPr="00276B76">
        <w:rPr>
          <w:rFonts w:ascii="Sylfaen" w:hAnsi="Sylfaen" w:cs="Sylfaen"/>
          <w:b/>
          <w:color w:val="FF0000"/>
          <w:lang w:val="pt-BR"/>
        </w:rPr>
        <w:t>րդ</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մասի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համաձայն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եթե</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որևէ</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գնման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առարկայի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հատկանիշները</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պահանջ</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կամ</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հղում</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են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պատունակում</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որևէ</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առևտրային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նշանին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ֆիրմային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անվանմանը</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արտոնագրին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էսքիզին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կամ</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մոդելին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ծագման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երկրին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կամ</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կոնկրետ</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աղբյուրին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կամ</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արտադրողին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ապա</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դեպքում</w:t>
      </w:r>
      <w:r w:rsidR="009D36C3" w:rsidRPr="00276B76">
        <w:rPr>
          <w:rFonts w:ascii="Sylfaen" w:hAnsi="Sylfaen" w:cs="Arial"/>
          <w:b/>
          <w:color w:val="FF0000"/>
          <w:lang w:val="af-ZA"/>
        </w:rPr>
        <w:t xml:space="preserve"> </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մասնակիցները</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կարող</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են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ներկայացնել</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տվյալ</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գնման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առարկայի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համարժեքը՝</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միաժամանակ</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հայտով</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ներկայացնելով</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համարժեքը</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ներկայացվող</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տվյալ</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գնման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առարկայի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հատկանիշները</w:t>
      </w:r>
    </w:p>
    <w:p w14:paraId="3EC6F531" w14:textId="77777777" w:rsidR="009D36C3" w:rsidRDefault="009D36C3" w:rsidP="009D36C3">
      <w:pPr>
        <w:ind w:left="720"/>
        <w:jc w:val="both"/>
        <w:rPr>
          <w:rFonts w:ascii="Sylfaen" w:hAnsi="Sylfaen"/>
          <w:b/>
          <w:sz w:val="20"/>
          <w:szCs w:val="28"/>
          <w:lang w:val="af-ZA"/>
        </w:rPr>
      </w:pPr>
    </w:p>
    <w:p w14:paraId="71B92E4B" w14:textId="77777777" w:rsidR="009D36C3" w:rsidRPr="00276B76" w:rsidRDefault="009D36C3" w:rsidP="009D36C3">
      <w:pPr>
        <w:rPr>
          <w:rFonts w:ascii="Sylfaen" w:hAnsi="Sylfaen"/>
          <w:b/>
          <w:bCs/>
          <w:sz w:val="22"/>
          <w:szCs w:val="22"/>
          <w:highlight w:val="yellow"/>
          <w:lang w:val="af-ZA"/>
        </w:rPr>
      </w:pPr>
      <w:r w:rsidRPr="002263B8">
        <w:rPr>
          <w:rFonts w:ascii="Sylfaen" w:hAnsi="Sylfaen"/>
          <w:b/>
          <w:bCs/>
          <w:sz w:val="22"/>
          <w:szCs w:val="22"/>
          <w:highlight w:val="yellow"/>
        </w:rPr>
        <w:t>ԾԱՆՈԹՈՒԹՅՈԻՆ</w:t>
      </w:r>
    </w:p>
    <w:p w14:paraId="6831D6C0" w14:textId="77777777" w:rsidR="009D36C3" w:rsidRPr="00276B76" w:rsidRDefault="009D36C3" w:rsidP="009D36C3">
      <w:pPr>
        <w:rPr>
          <w:rFonts w:ascii="Sylfaen" w:hAnsi="Sylfaen"/>
          <w:b/>
          <w:bCs/>
          <w:sz w:val="22"/>
          <w:szCs w:val="22"/>
          <w:highlight w:val="yellow"/>
          <w:lang w:val="af-ZA"/>
        </w:rPr>
      </w:pPr>
      <w:r w:rsidRPr="00276B76">
        <w:rPr>
          <w:rFonts w:ascii="Sylfaen" w:hAnsi="Sylfaen"/>
          <w:sz w:val="22"/>
          <w:szCs w:val="22"/>
          <w:highlight w:val="yellow"/>
          <w:lang w:val="af-ZA"/>
        </w:rPr>
        <w:t>•</w:t>
      </w:r>
      <w:r w:rsidRPr="00276B76">
        <w:rPr>
          <w:rFonts w:ascii="Sylfaen" w:hAnsi="Sylfaen"/>
          <w:sz w:val="22"/>
          <w:szCs w:val="22"/>
          <w:highlight w:val="yellow"/>
          <w:lang w:val="af-ZA"/>
        </w:rPr>
        <w:tab/>
      </w:r>
      <w:proofErr w:type="spellStart"/>
      <w:r w:rsidRPr="002263B8">
        <w:rPr>
          <w:rFonts w:ascii="Sylfaen" w:hAnsi="Sylfaen"/>
          <w:b/>
          <w:bCs/>
          <w:sz w:val="22"/>
          <w:szCs w:val="22"/>
          <w:highlight w:val="yellow"/>
        </w:rPr>
        <w:t>Ապրանքը</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չպետք</w:t>
      </w:r>
      <w:proofErr w:type="spellEnd"/>
      <w:r w:rsidRPr="00276B76">
        <w:rPr>
          <w:rFonts w:ascii="Sylfaen" w:hAnsi="Sylfaen"/>
          <w:b/>
          <w:bCs/>
          <w:sz w:val="22"/>
          <w:szCs w:val="22"/>
          <w:highlight w:val="yellow"/>
          <w:lang w:val="af-ZA"/>
        </w:rPr>
        <w:t xml:space="preserve"> </w:t>
      </w:r>
      <w:r w:rsidRPr="002263B8">
        <w:rPr>
          <w:rFonts w:ascii="Sylfaen" w:hAnsi="Sylfaen"/>
          <w:b/>
          <w:bCs/>
          <w:sz w:val="22"/>
          <w:szCs w:val="22"/>
          <w:highlight w:val="yellow"/>
        </w:rPr>
        <w:t>է</w:t>
      </w:r>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լինի</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օգտագործված</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Երաշխիքային</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ժամկետ</w:t>
      </w:r>
      <w:proofErr w:type="spellEnd"/>
      <w:r w:rsidRPr="00276B76">
        <w:rPr>
          <w:rFonts w:ascii="Sylfaen" w:hAnsi="Sylfaen"/>
          <w:b/>
          <w:bCs/>
          <w:sz w:val="22"/>
          <w:szCs w:val="22"/>
          <w:highlight w:val="yellow"/>
          <w:lang w:val="af-ZA"/>
        </w:rPr>
        <w:t xml:space="preserve"> </w:t>
      </w:r>
      <w:r w:rsidRPr="002263B8">
        <w:rPr>
          <w:rFonts w:ascii="Sylfaen" w:hAnsi="Sylfaen"/>
          <w:b/>
          <w:bCs/>
          <w:sz w:val="22"/>
          <w:szCs w:val="22"/>
          <w:highlight w:val="yellow"/>
        </w:rPr>
        <w:t>՝</w:t>
      </w:r>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ոչ</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պակաս</w:t>
      </w:r>
      <w:proofErr w:type="spellEnd"/>
      <w:r w:rsidRPr="00276B76">
        <w:rPr>
          <w:rFonts w:ascii="Sylfaen" w:hAnsi="Sylfaen"/>
          <w:b/>
          <w:bCs/>
          <w:sz w:val="22"/>
          <w:szCs w:val="22"/>
          <w:highlight w:val="yellow"/>
          <w:lang w:val="af-ZA"/>
        </w:rPr>
        <w:t xml:space="preserve"> 1 </w:t>
      </w:r>
      <w:proofErr w:type="spellStart"/>
      <w:r w:rsidRPr="002263B8">
        <w:rPr>
          <w:rFonts w:ascii="Sylfaen" w:hAnsi="Sylfaen"/>
          <w:b/>
          <w:bCs/>
          <w:sz w:val="22"/>
          <w:szCs w:val="22"/>
          <w:highlight w:val="yellow"/>
        </w:rPr>
        <w:t>տարուց</w:t>
      </w:r>
      <w:proofErr w:type="spellEnd"/>
      <w:r w:rsidRPr="00276B76">
        <w:rPr>
          <w:rFonts w:ascii="Sylfaen" w:hAnsi="Sylfaen"/>
          <w:b/>
          <w:bCs/>
          <w:sz w:val="22"/>
          <w:szCs w:val="22"/>
          <w:highlight w:val="yellow"/>
          <w:lang w:val="af-ZA"/>
        </w:rPr>
        <w:t xml:space="preserve"> :</w:t>
      </w:r>
    </w:p>
    <w:p w14:paraId="5B0865FB" w14:textId="05A983F5" w:rsidR="009D36C3" w:rsidRDefault="009D36C3" w:rsidP="009D36C3">
      <w:pPr>
        <w:rPr>
          <w:rFonts w:ascii="Sylfaen" w:hAnsi="Sylfaen"/>
          <w:b/>
          <w:bCs/>
          <w:sz w:val="22"/>
          <w:szCs w:val="22"/>
          <w:highlight w:val="yellow"/>
          <w:lang w:val="af-ZA"/>
        </w:rPr>
      </w:pPr>
      <w:r w:rsidRPr="00276B76">
        <w:rPr>
          <w:rFonts w:ascii="Sylfaen" w:hAnsi="Sylfaen"/>
          <w:b/>
          <w:bCs/>
          <w:sz w:val="22"/>
          <w:szCs w:val="22"/>
          <w:highlight w:val="yellow"/>
          <w:lang w:val="af-ZA"/>
        </w:rPr>
        <w:t>•</w:t>
      </w:r>
      <w:r w:rsidRPr="00276B76">
        <w:rPr>
          <w:rFonts w:ascii="Sylfaen" w:hAnsi="Sylfaen"/>
          <w:b/>
          <w:bCs/>
          <w:sz w:val="22"/>
          <w:szCs w:val="22"/>
          <w:highlight w:val="yellow"/>
          <w:lang w:val="af-ZA"/>
        </w:rPr>
        <w:tab/>
      </w:r>
      <w:proofErr w:type="spellStart"/>
      <w:r w:rsidRPr="002263B8">
        <w:rPr>
          <w:rFonts w:ascii="Sylfaen" w:hAnsi="Sylfaen"/>
          <w:b/>
          <w:bCs/>
          <w:sz w:val="22"/>
          <w:szCs w:val="22"/>
          <w:highlight w:val="yellow"/>
        </w:rPr>
        <w:t>Մատակարարը</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իր</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ուժերով</w:t>
      </w:r>
      <w:proofErr w:type="spellEnd"/>
      <w:r w:rsidRPr="00276B76">
        <w:rPr>
          <w:rFonts w:ascii="Sylfaen" w:hAnsi="Sylfaen"/>
          <w:b/>
          <w:bCs/>
          <w:sz w:val="22"/>
          <w:szCs w:val="22"/>
          <w:highlight w:val="yellow"/>
          <w:lang w:val="af-ZA"/>
        </w:rPr>
        <w:t xml:space="preserve"> </w:t>
      </w:r>
      <w:r w:rsidRPr="002263B8">
        <w:rPr>
          <w:rFonts w:ascii="Sylfaen" w:hAnsi="Sylfaen"/>
          <w:b/>
          <w:bCs/>
          <w:sz w:val="22"/>
          <w:szCs w:val="22"/>
          <w:highlight w:val="yellow"/>
        </w:rPr>
        <w:t>և</w:t>
      </w:r>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միջոցներով</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պետք</w:t>
      </w:r>
      <w:proofErr w:type="spellEnd"/>
      <w:r w:rsidRPr="00276B76">
        <w:rPr>
          <w:rFonts w:ascii="Sylfaen" w:hAnsi="Sylfaen"/>
          <w:b/>
          <w:bCs/>
          <w:sz w:val="22"/>
          <w:szCs w:val="22"/>
          <w:highlight w:val="yellow"/>
          <w:lang w:val="af-ZA"/>
        </w:rPr>
        <w:t xml:space="preserve"> </w:t>
      </w:r>
      <w:r w:rsidRPr="002263B8">
        <w:rPr>
          <w:rFonts w:ascii="Sylfaen" w:hAnsi="Sylfaen"/>
          <w:b/>
          <w:bCs/>
          <w:sz w:val="22"/>
          <w:szCs w:val="22"/>
          <w:highlight w:val="yellow"/>
        </w:rPr>
        <w:t>է</w:t>
      </w:r>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ապահովի</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ապրանքների</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տեղափոխումը</w:t>
      </w:r>
      <w:proofErr w:type="spellEnd"/>
      <w:r w:rsidRPr="00276B76">
        <w:rPr>
          <w:rFonts w:ascii="Sylfaen" w:hAnsi="Sylfaen"/>
          <w:b/>
          <w:bCs/>
          <w:sz w:val="22"/>
          <w:szCs w:val="22"/>
          <w:highlight w:val="yellow"/>
          <w:lang w:val="af-ZA"/>
        </w:rPr>
        <w:t xml:space="preserve"> </w:t>
      </w:r>
      <w:r w:rsidR="003371BD">
        <w:rPr>
          <w:rFonts w:ascii="Sylfaen" w:hAnsi="Sylfaen"/>
          <w:b/>
          <w:bCs/>
          <w:sz w:val="22"/>
          <w:szCs w:val="22"/>
          <w:highlight w:val="yellow"/>
          <w:lang w:val="hy-AM"/>
        </w:rPr>
        <w:t>։</w:t>
      </w:r>
      <w:r w:rsidRPr="003371BD">
        <w:rPr>
          <w:rFonts w:ascii="Sylfaen" w:hAnsi="Sylfaen"/>
          <w:b/>
          <w:bCs/>
          <w:sz w:val="22"/>
          <w:szCs w:val="22"/>
          <w:highlight w:val="yellow"/>
          <w:lang w:val="hy-AM"/>
        </w:rPr>
        <w:t>Մատակարարումներն</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իրականցվում</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են</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պատվիրատուի</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կողմից</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ներկայացվող</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քանակներով</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պատվեր</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ստանալու</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օրվան</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հաջորդող</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երեք</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աշխատանքային</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օրվա</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ընթացքում</w:t>
      </w:r>
      <w:r w:rsidRPr="00276B76">
        <w:rPr>
          <w:rFonts w:ascii="Sylfaen" w:hAnsi="Sylfaen"/>
          <w:b/>
          <w:bCs/>
          <w:sz w:val="22"/>
          <w:szCs w:val="22"/>
          <w:highlight w:val="yellow"/>
          <w:lang w:val="af-ZA"/>
        </w:rPr>
        <w:t>:</w:t>
      </w:r>
    </w:p>
    <w:p w14:paraId="647EE43B" w14:textId="77777777" w:rsidR="00891C8E" w:rsidRPr="0000783C" w:rsidRDefault="00891C8E" w:rsidP="00891C8E">
      <w:pPr>
        <w:pStyle w:val="ListParagraph"/>
        <w:numPr>
          <w:ilvl w:val="0"/>
          <w:numId w:val="3"/>
        </w:numPr>
        <w:tabs>
          <w:tab w:val="left" w:pos="434"/>
        </w:tabs>
        <w:ind w:left="164" w:firstLine="90"/>
        <w:contextualSpacing/>
        <w:jc w:val="both"/>
        <w:rPr>
          <w:rFonts w:ascii="Sylfaen" w:hAnsi="Sylfaen" w:cs="Calibri"/>
          <w:b/>
          <w:color w:val="FF0000"/>
          <w:sz w:val="22"/>
          <w:szCs w:val="22"/>
          <w:lang w:val="hy-AM"/>
        </w:rPr>
      </w:pPr>
      <w:r w:rsidRPr="0000783C">
        <w:rPr>
          <w:rFonts w:ascii="Sylfaen" w:hAnsi="Sylfaen" w:cs="Calibri"/>
          <w:b/>
          <w:color w:val="FF0000"/>
          <w:sz w:val="22"/>
          <w:szCs w:val="22"/>
          <w:lang w:val="hy-AM"/>
        </w:rPr>
        <w:t xml:space="preserve">Մատակարարման հասցե՝ </w:t>
      </w:r>
      <w:r w:rsidRPr="0000783C">
        <w:rPr>
          <w:rFonts w:ascii="Sylfaen" w:hAnsi="Sylfaen" w:cs="Sylfaen"/>
          <w:b/>
          <w:color w:val="FF0000"/>
          <w:sz w:val="22"/>
          <w:szCs w:val="22"/>
          <w:lang w:val="hy-AM"/>
        </w:rPr>
        <w:t>ք</w:t>
      </w:r>
      <w:r w:rsidRPr="0000783C">
        <w:rPr>
          <w:rFonts w:ascii="Sylfaen" w:hAnsi="Sylfaen"/>
          <w:b/>
          <w:color w:val="FF0000"/>
          <w:sz w:val="22"/>
          <w:szCs w:val="22"/>
          <w:lang w:val="pt-BR"/>
        </w:rPr>
        <w:t>.</w:t>
      </w:r>
      <w:r w:rsidRPr="0000783C">
        <w:rPr>
          <w:rFonts w:ascii="Sylfaen" w:hAnsi="Sylfaen" w:cs="Sylfaen"/>
          <w:b/>
          <w:color w:val="FF0000"/>
          <w:sz w:val="22"/>
          <w:szCs w:val="22"/>
          <w:lang w:val="hy-AM"/>
        </w:rPr>
        <w:t>Էջմիածին</w:t>
      </w:r>
      <w:r w:rsidRPr="0000783C">
        <w:rPr>
          <w:rFonts w:ascii="Sylfaen" w:hAnsi="Sylfaen"/>
          <w:b/>
          <w:color w:val="FF0000"/>
          <w:sz w:val="22"/>
          <w:szCs w:val="22"/>
          <w:lang w:val="pt-BR"/>
        </w:rPr>
        <w:t xml:space="preserve"> ,</w:t>
      </w:r>
      <w:r w:rsidRPr="0000783C">
        <w:rPr>
          <w:rFonts w:ascii="Sylfaen" w:hAnsi="Sylfaen" w:cs="Sylfaen"/>
          <w:b/>
          <w:color w:val="FF0000"/>
          <w:sz w:val="22"/>
          <w:szCs w:val="22"/>
          <w:lang w:val="hy-AM"/>
        </w:rPr>
        <w:t>Սպանդարյան</w:t>
      </w:r>
      <w:r w:rsidRPr="0000783C">
        <w:rPr>
          <w:rFonts w:ascii="Sylfaen" w:hAnsi="Sylfaen" w:cs="Sylfaen"/>
          <w:b/>
          <w:color w:val="FF0000"/>
          <w:sz w:val="22"/>
          <w:szCs w:val="22"/>
          <w:lang w:val="pt-BR"/>
        </w:rPr>
        <w:t xml:space="preserve"> 1</w:t>
      </w:r>
    </w:p>
    <w:p w14:paraId="2B89E765" w14:textId="77777777" w:rsidR="00891C8E" w:rsidRPr="00891C8E" w:rsidRDefault="00891C8E" w:rsidP="009D36C3">
      <w:pPr>
        <w:rPr>
          <w:rFonts w:ascii="Sylfaen" w:hAnsi="Sylfaen"/>
          <w:b/>
          <w:bCs/>
          <w:sz w:val="22"/>
          <w:szCs w:val="22"/>
          <w:highlight w:val="yellow"/>
          <w:lang w:val="hy-AM"/>
        </w:rPr>
      </w:pPr>
    </w:p>
    <w:p w14:paraId="30C1EAC1" w14:textId="0AAD78AF" w:rsidR="00F67E9A" w:rsidRDefault="00F67E9A" w:rsidP="009D36C3">
      <w:pPr>
        <w:jc w:val="both"/>
        <w:rPr>
          <w:rFonts w:ascii="Sylfaen" w:hAnsi="Sylfaen"/>
          <w:sz w:val="20"/>
          <w:szCs w:val="20"/>
          <w:lang w:val="af-ZA"/>
        </w:rPr>
      </w:pPr>
    </w:p>
    <w:p w14:paraId="16AF6944" w14:textId="50725803" w:rsidR="007B15E0" w:rsidRPr="009D36C3" w:rsidRDefault="007B15E0" w:rsidP="009D36C3">
      <w:pPr>
        <w:jc w:val="both"/>
        <w:rPr>
          <w:rFonts w:ascii="Sylfaen" w:hAnsi="Sylfaen"/>
          <w:sz w:val="20"/>
          <w:szCs w:val="20"/>
          <w:lang w:val="af-ZA"/>
        </w:rPr>
      </w:pPr>
    </w:p>
    <w:sectPr w:rsidR="007B15E0" w:rsidRPr="009D36C3" w:rsidSect="00582BD2">
      <w:pgSz w:w="16839" w:h="11907" w:orient="landscape" w:code="9"/>
      <w:pgMar w:top="1701" w:right="1134" w:bottom="850" w:left="1134" w:header="709" w:footer="709" w:gutter="0"/>
      <w:paperSrc w:firs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F2F1A"/>
    <w:multiLevelType w:val="multilevel"/>
    <w:tmpl w:val="544C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AF7DA3"/>
    <w:multiLevelType w:val="hybridMultilevel"/>
    <w:tmpl w:val="77FA5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60C2F"/>
    <w:rsid w:val="00000FCA"/>
    <w:rsid w:val="0000144E"/>
    <w:rsid w:val="00002768"/>
    <w:rsid w:val="00006643"/>
    <w:rsid w:val="00007E3C"/>
    <w:rsid w:val="00011247"/>
    <w:rsid w:val="00013041"/>
    <w:rsid w:val="00013561"/>
    <w:rsid w:val="000137B5"/>
    <w:rsid w:val="00015F31"/>
    <w:rsid w:val="0001651C"/>
    <w:rsid w:val="00021EF0"/>
    <w:rsid w:val="00023248"/>
    <w:rsid w:val="00023352"/>
    <w:rsid w:val="00032629"/>
    <w:rsid w:val="00033465"/>
    <w:rsid w:val="00035F49"/>
    <w:rsid w:val="000367CA"/>
    <w:rsid w:val="0004093D"/>
    <w:rsid w:val="00042DEE"/>
    <w:rsid w:val="00044AEA"/>
    <w:rsid w:val="00045FDB"/>
    <w:rsid w:val="00046C0B"/>
    <w:rsid w:val="00050782"/>
    <w:rsid w:val="00054162"/>
    <w:rsid w:val="00054907"/>
    <w:rsid w:val="00054AFB"/>
    <w:rsid w:val="0005696F"/>
    <w:rsid w:val="0005790A"/>
    <w:rsid w:val="000621B1"/>
    <w:rsid w:val="00063E1A"/>
    <w:rsid w:val="000671EF"/>
    <w:rsid w:val="000708E8"/>
    <w:rsid w:val="00071BB8"/>
    <w:rsid w:val="00081D84"/>
    <w:rsid w:val="00082506"/>
    <w:rsid w:val="0008272F"/>
    <w:rsid w:val="00087D16"/>
    <w:rsid w:val="00090459"/>
    <w:rsid w:val="00095CDF"/>
    <w:rsid w:val="00096C30"/>
    <w:rsid w:val="000A0DE1"/>
    <w:rsid w:val="000A2A33"/>
    <w:rsid w:val="000A334F"/>
    <w:rsid w:val="000A78A9"/>
    <w:rsid w:val="000B0DFF"/>
    <w:rsid w:val="000B255F"/>
    <w:rsid w:val="000B25A3"/>
    <w:rsid w:val="000B7915"/>
    <w:rsid w:val="000C0B18"/>
    <w:rsid w:val="000C2F55"/>
    <w:rsid w:val="000D072D"/>
    <w:rsid w:val="000D0FBA"/>
    <w:rsid w:val="000D456D"/>
    <w:rsid w:val="000D5A63"/>
    <w:rsid w:val="000D659B"/>
    <w:rsid w:val="000D7590"/>
    <w:rsid w:val="000E09AA"/>
    <w:rsid w:val="000E0D8F"/>
    <w:rsid w:val="000E2144"/>
    <w:rsid w:val="000E2E52"/>
    <w:rsid w:val="000E35D4"/>
    <w:rsid w:val="000E4492"/>
    <w:rsid w:val="000E7CE5"/>
    <w:rsid w:val="000F02DA"/>
    <w:rsid w:val="000F36C3"/>
    <w:rsid w:val="000F3EBD"/>
    <w:rsid w:val="000F62D7"/>
    <w:rsid w:val="001032FB"/>
    <w:rsid w:val="00104734"/>
    <w:rsid w:val="00112B3D"/>
    <w:rsid w:val="001134EE"/>
    <w:rsid w:val="00115841"/>
    <w:rsid w:val="00121007"/>
    <w:rsid w:val="00124A7C"/>
    <w:rsid w:val="001263C5"/>
    <w:rsid w:val="001273DD"/>
    <w:rsid w:val="0013090A"/>
    <w:rsid w:val="00132BD4"/>
    <w:rsid w:val="00134AFB"/>
    <w:rsid w:val="00135BF3"/>
    <w:rsid w:val="00135F72"/>
    <w:rsid w:val="001374D7"/>
    <w:rsid w:val="00137AF9"/>
    <w:rsid w:val="00141593"/>
    <w:rsid w:val="00143362"/>
    <w:rsid w:val="001451AD"/>
    <w:rsid w:val="00145355"/>
    <w:rsid w:val="00152B0A"/>
    <w:rsid w:val="00156059"/>
    <w:rsid w:val="00156ECC"/>
    <w:rsid w:val="001619EF"/>
    <w:rsid w:val="001630BC"/>
    <w:rsid w:val="00163625"/>
    <w:rsid w:val="0016392C"/>
    <w:rsid w:val="00163FA1"/>
    <w:rsid w:val="00164E0E"/>
    <w:rsid w:val="001655E6"/>
    <w:rsid w:val="00166441"/>
    <w:rsid w:val="00167801"/>
    <w:rsid w:val="0017074C"/>
    <w:rsid w:val="00172260"/>
    <w:rsid w:val="001736C7"/>
    <w:rsid w:val="001746E7"/>
    <w:rsid w:val="00175371"/>
    <w:rsid w:val="00175447"/>
    <w:rsid w:val="00186D8A"/>
    <w:rsid w:val="00187207"/>
    <w:rsid w:val="00197299"/>
    <w:rsid w:val="001A17FA"/>
    <w:rsid w:val="001A4FD4"/>
    <w:rsid w:val="001A5B2A"/>
    <w:rsid w:val="001A7535"/>
    <w:rsid w:val="001B03DE"/>
    <w:rsid w:val="001B202F"/>
    <w:rsid w:val="001B2510"/>
    <w:rsid w:val="001C1002"/>
    <w:rsid w:val="001C1B10"/>
    <w:rsid w:val="001C3F80"/>
    <w:rsid w:val="001D604A"/>
    <w:rsid w:val="001E1CED"/>
    <w:rsid w:val="001E562A"/>
    <w:rsid w:val="001E66CB"/>
    <w:rsid w:val="001E77F1"/>
    <w:rsid w:val="001F01DA"/>
    <w:rsid w:val="001F0B8C"/>
    <w:rsid w:val="001F31EE"/>
    <w:rsid w:val="001F58A9"/>
    <w:rsid w:val="001F64A9"/>
    <w:rsid w:val="001F6E32"/>
    <w:rsid w:val="00201634"/>
    <w:rsid w:val="00201971"/>
    <w:rsid w:val="002030C2"/>
    <w:rsid w:val="002069D7"/>
    <w:rsid w:val="00210E68"/>
    <w:rsid w:val="002120E2"/>
    <w:rsid w:val="00215CF6"/>
    <w:rsid w:val="0021647A"/>
    <w:rsid w:val="00217C75"/>
    <w:rsid w:val="00223AB7"/>
    <w:rsid w:val="002305B8"/>
    <w:rsid w:val="00230983"/>
    <w:rsid w:val="0023127E"/>
    <w:rsid w:val="00236D03"/>
    <w:rsid w:val="0024021E"/>
    <w:rsid w:val="00240D7F"/>
    <w:rsid w:val="00245940"/>
    <w:rsid w:val="002525F4"/>
    <w:rsid w:val="00256281"/>
    <w:rsid w:val="00256EA0"/>
    <w:rsid w:val="00260CE0"/>
    <w:rsid w:val="002615CF"/>
    <w:rsid w:val="00270EF2"/>
    <w:rsid w:val="0027293B"/>
    <w:rsid w:val="002751A0"/>
    <w:rsid w:val="0027547F"/>
    <w:rsid w:val="0027701C"/>
    <w:rsid w:val="00287265"/>
    <w:rsid w:val="002879D1"/>
    <w:rsid w:val="00287D51"/>
    <w:rsid w:val="00290E57"/>
    <w:rsid w:val="002930D2"/>
    <w:rsid w:val="00294D32"/>
    <w:rsid w:val="002A3EE2"/>
    <w:rsid w:val="002A49BB"/>
    <w:rsid w:val="002A5E2D"/>
    <w:rsid w:val="002B18EC"/>
    <w:rsid w:val="002B2FD6"/>
    <w:rsid w:val="002B4DA2"/>
    <w:rsid w:val="002B534B"/>
    <w:rsid w:val="002D0157"/>
    <w:rsid w:val="002D124D"/>
    <w:rsid w:val="002D23D9"/>
    <w:rsid w:val="002D24F9"/>
    <w:rsid w:val="002D2E33"/>
    <w:rsid w:val="002E3A18"/>
    <w:rsid w:val="002E3B8D"/>
    <w:rsid w:val="002E4E3B"/>
    <w:rsid w:val="002E4F0A"/>
    <w:rsid w:val="002E7882"/>
    <w:rsid w:val="002F00DC"/>
    <w:rsid w:val="002F018F"/>
    <w:rsid w:val="002F0EBC"/>
    <w:rsid w:val="002F2215"/>
    <w:rsid w:val="002F64D9"/>
    <w:rsid w:val="002F71D7"/>
    <w:rsid w:val="0030015C"/>
    <w:rsid w:val="003014A4"/>
    <w:rsid w:val="00303205"/>
    <w:rsid w:val="00304031"/>
    <w:rsid w:val="00304EAC"/>
    <w:rsid w:val="003072E9"/>
    <w:rsid w:val="00316B71"/>
    <w:rsid w:val="0031787A"/>
    <w:rsid w:val="003212E4"/>
    <w:rsid w:val="00322AD4"/>
    <w:rsid w:val="003240B2"/>
    <w:rsid w:val="003246DD"/>
    <w:rsid w:val="0032596C"/>
    <w:rsid w:val="00330E26"/>
    <w:rsid w:val="003371BD"/>
    <w:rsid w:val="003401B0"/>
    <w:rsid w:val="00342228"/>
    <w:rsid w:val="0034783D"/>
    <w:rsid w:val="003518FE"/>
    <w:rsid w:val="00354059"/>
    <w:rsid w:val="003567C8"/>
    <w:rsid w:val="00362462"/>
    <w:rsid w:val="00363F12"/>
    <w:rsid w:val="00366A7E"/>
    <w:rsid w:val="0037016D"/>
    <w:rsid w:val="003750D3"/>
    <w:rsid w:val="003768EB"/>
    <w:rsid w:val="0038238D"/>
    <w:rsid w:val="00383E25"/>
    <w:rsid w:val="0038547F"/>
    <w:rsid w:val="00391777"/>
    <w:rsid w:val="00396E44"/>
    <w:rsid w:val="003A2ADE"/>
    <w:rsid w:val="003A37F0"/>
    <w:rsid w:val="003A452F"/>
    <w:rsid w:val="003A5227"/>
    <w:rsid w:val="003A66DF"/>
    <w:rsid w:val="003A77B9"/>
    <w:rsid w:val="003B1A0B"/>
    <w:rsid w:val="003B2768"/>
    <w:rsid w:val="003B50BF"/>
    <w:rsid w:val="003B5A4D"/>
    <w:rsid w:val="003B5E94"/>
    <w:rsid w:val="003B5F00"/>
    <w:rsid w:val="003B7450"/>
    <w:rsid w:val="003C31BC"/>
    <w:rsid w:val="003C38E1"/>
    <w:rsid w:val="003D1478"/>
    <w:rsid w:val="003D2F12"/>
    <w:rsid w:val="003D4BA3"/>
    <w:rsid w:val="003D71B0"/>
    <w:rsid w:val="003E26B9"/>
    <w:rsid w:val="003F113B"/>
    <w:rsid w:val="003F46A0"/>
    <w:rsid w:val="003F47E8"/>
    <w:rsid w:val="003F74A3"/>
    <w:rsid w:val="003F7A56"/>
    <w:rsid w:val="00402EA7"/>
    <w:rsid w:val="00404846"/>
    <w:rsid w:val="00406698"/>
    <w:rsid w:val="00406C95"/>
    <w:rsid w:val="004139E3"/>
    <w:rsid w:val="00413A87"/>
    <w:rsid w:val="004143AC"/>
    <w:rsid w:val="004169F3"/>
    <w:rsid w:val="00416A5E"/>
    <w:rsid w:val="004173C1"/>
    <w:rsid w:val="00420596"/>
    <w:rsid w:val="00420A75"/>
    <w:rsid w:val="00423F0C"/>
    <w:rsid w:val="00424191"/>
    <w:rsid w:val="0042564D"/>
    <w:rsid w:val="0042734F"/>
    <w:rsid w:val="0042788B"/>
    <w:rsid w:val="00435A11"/>
    <w:rsid w:val="00436B18"/>
    <w:rsid w:val="00437D06"/>
    <w:rsid w:val="004416E6"/>
    <w:rsid w:val="00441EA2"/>
    <w:rsid w:val="004421CF"/>
    <w:rsid w:val="00443A8D"/>
    <w:rsid w:val="004456EA"/>
    <w:rsid w:val="00447CD3"/>
    <w:rsid w:val="0045157F"/>
    <w:rsid w:val="00451832"/>
    <w:rsid w:val="00451E91"/>
    <w:rsid w:val="004542F3"/>
    <w:rsid w:val="0045455D"/>
    <w:rsid w:val="00456980"/>
    <w:rsid w:val="004619B7"/>
    <w:rsid w:val="004632FA"/>
    <w:rsid w:val="00467D4F"/>
    <w:rsid w:val="00472A56"/>
    <w:rsid w:val="0047690C"/>
    <w:rsid w:val="00477466"/>
    <w:rsid w:val="00481108"/>
    <w:rsid w:val="00481140"/>
    <w:rsid w:val="00483000"/>
    <w:rsid w:val="00483AEF"/>
    <w:rsid w:val="004913A2"/>
    <w:rsid w:val="004913AB"/>
    <w:rsid w:val="00495A1A"/>
    <w:rsid w:val="0049660A"/>
    <w:rsid w:val="004A0657"/>
    <w:rsid w:val="004A2BD2"/>
    <w:rsid w:val="004A61B0"/>
    <w:rsid w:val="004A67A9"/>
    <w:rsid w:val="004A7253"/>
    <w:rsid w:val="004A7263"/>
    <w:rsid w:val="004B3227"/>
    <w:rsid w:val="004B35D1"/>
    <w:rsid w:val="004B43BF"/>
    <w:rsid w:val="004B56E7"/>
    <w:rsid w:val="004B6697"/>
    <w:rsid w:val="004B6E20"/>
    <w:rsid w:val="004B7697"/>
    <w:rsid w:val="004B7B6D"/>
    <w:rsid w:val="004C2C3A"/>
    <w:rsid w:val="004C39BF"/>
    <w:rsid w:val="004C6D44"/>
    <w:rsid w:val="004C77EA"/>
    <w:rsid w:val="004E1B6B"/>
    <w:rsid w:val="004E20D1"/>
    <w:rsid w:val="004E4A65"/>
    <w:rsid w:val="004F34ED"/>
    <w:rsid w:val="004F4C7B"/>
    <w:rsid w:val="004F64FE"/>
    <w:rsid w:val="004F7379"/>
    <w:rsid w:val="004F7502"/>
    <w:rsid w:val="004F76E3"/>
    <w:rsid w:val="005019E5"/>
    <w:rsid w:val="0050257E"/>
    <w:rsid w:val="00503109"/>
    <w:rsid w:val="00503F9B"/>
    <w:rsid w:val="00505AB1"/>
    <w:rsid w:val="00507356"/>
    <w:rsid w:val="00510808"/>
    <w:rsid w:val="00511A3B"/>
    <w:rsid w:val="00513062"/>
    <w:rsid w:val="005144D4"/>
    <w:rsid w:val="005144D6"/>
    <w:rsid w:val="0051619C"/>
    <w:rsid w:val="005244CC"/>
    <w:rsid w:val="00524FA6"/>
    <w:rsid w:val="00525288"/>
    <w:rsid w:val="0053064D"/>
    <w:rsid w:val="00532204"/>
    <w:rsid w:val="00532CF4"/>
    <w:rsid w:val="0053319E"/>
    <w:rsid w:val="005359DE"/>
    <w:rsid w:val="00536DFB"/>
    <w:rsid w:val="0053712C"/>
    <w:rsid w:val="00543647"/>
    <w:rsid w:val="00543A52"/>
    <w:rsid w:val="00545E0E"/>
    <w:rsid w:val="00545E26"/>
    <w:rsid w:val="005479F2"/>
    <w:rsid w:val="00547A02"/>
    <w:rsid w:val="005512AE"/>
    <w:rsid w:val="00552508"/>
    <w:rsid w:val="0056544F"/>
    <w:rsid w:val="00565555"/>
    <w:rsid w:val="0056661C"/>
    <w:rsid w:val="0056720E"/>
    <w:rsid w:val="00571191"/>
    <w:rsid w:val="005719C4"/>
    <w:rsid w:val="00581685"/>
    <w:rsid w:val="005829E0"/>
    <w:rsid w:val="00582BD2"/>
    <w:rsid w:val="00583911"/>
    <w:rsid w:val="00585805"/>
    <w:rsid w:val="00586FAE"/>
    <w:rsid w:val="00591F46"/>
    <w:rsid w:val="0059240F"/>
    <w:rsid w:val="00592B27"/>
    <w:rsid w:val="0059358B"/>
    <w:rsid w:val="00593D15"/>
    <w:rsid w:val="00594659"/>
    <w:rsid w:val="00595980"/>
    <w:rsid w:val="005A247C"/>
    <w:rsid w:val="005A340B"/>
    <w:rsid w:val="005A4180"/>
    <w:rsid w:val="005A4ED0"/>
    <w:rsid w:val="005A58B1"/>
    <w:rsid w:val="005A6C18"/>
    <w:rsid w:val="005B245C"/>
    <w:rsid w:val="005B420D"/>
    <w:rsid w:val="005C0F49"/>
    <w:rsid w:val="005C174A"/>
    <w:rsid w:val="005C3698"/>
    <w:rsid w:val="005C37EF"/>
    <w:rsid w:val="005C486D"/>
    <w:rsid w:val="005C5657"/>
    <w:rsid w:val="005D0A68"/>
    <w:rsid w:val="005D4F47"/>
    <w:rsid w:val="005D72C2"/>
    <w:rsid w:val="005D783B"/>
    <w:rsid w:val="005D7BED"/>
    <w:rsid w:val="005E017E"/>
    <w:rsid w:val="005E5A9D"/>
    <w:rsid w:val="005F07BE"/>
    <w:rsid w:val="005F7579"/>
    <w:rsid w:val="006006B7"/>
    <w:rsid w:val="006065C1"/>
    <w:rsid w:val="006111B4"/>
    <w:rsid w:val="00611D8B"/>
    <w:rsid w:val="0061465D"/>
    <w:rsid w:val="00614F4B"/>
    <w:rsid w:val="006203C6"/>
    <w:rsid w:val="00621259"/>
    <w:rsid w:val="00621E66"/>
    <w:rsid w:val="0062300E"/>
    <w:rsid w:val="00624AC7"/>
    <w:rsid w:val="00627699"/>
    <w:rsid w:val="00630845"/>
    <w:rsid w:val="00631789"/>
    <w:rsid w:val="00631BC3"/>
    <w:rsid w:val="006320D5"/>
    <w:rsid w:val="006347B0"/>
    <w:rsid w:val="00636EDF"/>
    <w:rsid w:val="0064074E"/>
    <w:rsid w:val="006466AB"/>
    <w:rsid w:val="00650D06"/>
    <w:rsid w:val="0065212B"/>
    <w:rsid w:val="0065272D"/>
    <w:rsid w:val="00654E6D"/>
    <w:rsid w:val="00656726"/>
    <w:rsid w:val="00661A57"/>
    <w:rsid w:val="0066211B"/>
    <w:rsid w:val="00663155"/>
    <w:rsid w:val="006669EE"/>
    <w:rsid w:val="006710D1"/>
    <w:rsid w:val="006742AD"/>
    <w:rsid w:val="00676EB6"/>
    <w:rsid w:val="00677622"/>
    <w:rsid w:val="00683BCD"/>
    <w:rsid w:val="00683F35"/>
    <w:rsid w:val="00684C2D"/>
    <w:rsid w:val="00685E15"/>
    <w:rsid w:val="006874EB"/>
    <w:rsid w:val="00693329"/>
    <w:rsid w:val="00694A31"/>
    <w:rsid w:val="006A0890"/>
    <w:rsid w:val="006A168D"/>
    <w:rsid w:val="006A3021"/>
    <w:rsid w:val="006A6A08"/>
    <w:rsid w:val="006B1F74"/>
    <w:rsid w:val="006B2268"/>
    <w:rsid w:val="006B23ED"/>
    <w:rsid w:val="006B379E"/>
    <w:rsid w:val="006C0110"/>
    <w:rsid w:val="006C21DF"/>
    <w:rsid w:val="006C46AC"/>
    <w:rsid w:val="006C70CF"/>
    <w:rsid w:val="006D0233"/>
    <w:rsid w:val="006D1E21"/>
    <w:rsid w:val="006D3673"/>
    <w:rsid w:val="006D567F"/>
    <w:rsid w:val="006D5F58"/>
    <w:rsid w:val="006D6691"/>
    <w:rsid w:val="006E1A67"/>
    <w:rsid w:val="006E2651"/>
    <w:rsid w:val="006E2A94"/>
    <w:rsid w:val="006E2D08"/>
    <w:rsid w:val="006E3890"/>
    <w:rsid w:val="006E475A"/>
    <w:rsid w:val="006F0C68"/>
    <w:rsid w:val="006F24E3"/>
    <w:rsid w:val="006F74BE"/>
    <w:rsid w:val="00703505"/>
    <w:rsid w:val="00706B08"/>
    <w:rsid w:val="00712392"/>
    <w:rsid w:val="007127A8"/>
    <w:rsid w:val="007145E7"/>
    <w:rsid w:val="00720D74"/>
    <w:rsid w:val="00722696"/>
    <w:rsid w:val="0072301A"/>
    <w:rsid w:val="00723BA6"/>
    <w:rsid w:val="00725219"/>
    <w:rsid w:val="007262DA"/>
    <w:rsid w:val="00732DEA"/>
    <w:rsid w:val="00733450"/>
    <w:rsid w:val="007356F6"/>
    <w:rsid w:val="00735BF1"/>
    <w:rsid w:val="00737B01"/>
    <w:rsid w:val="00737B3F"/>
    <w:rsid w:val="00737B4C"/>
    <w:rsid w:val="00741331"/>
    <w:rsid w:val="00744182"/>
    <w:rsid w:val="00744896"/>
    <w:rsid w:val="00746ED8"/>
    <w:rsid w:val="00750F2F"/>
    <w:rsid w:val="007526E9"/>
    <w:rsid w:val="00753B5E"/>
    <w:rsid w:val="00753F19"/>
    <w:rsid w:val="00753F70"/>
    <w:rsid w:val="00755B35"/>
    <w:rsid w:val="00760249"/>
    <w:rsid w:val="00760F23"/>
    <w:rsid w:val="0077694F"/>
    <w:rsid w:val="00777C84"/>
    <w:rsid w:val="007802B8"/>
    <w:rsid w:val="00782011"/>
    <w:rsid w:val="00783F55"/>
    <w:rsid w:val="00786C3D"/>
    <w:rsid w:val="007913FD"/>
    <w:rsid w:val="0079655F"/>
    <w:rsid w:val="00797BAF"/>
    <w:rsid w:val="007A1246"/>
    <w:rsid w:val="007A2144"/>
    <w:rsid w:val="007A21D4"/>
    <w:rsid w:val="007A3471"/>
    <w:rsid w:val="007A3F20"/>
    <w:rsid w:val="007A4680"/>
    <w:rsid w:val="007A48A5"/>
    <w:rsid w:val="007A6977"/>
    <w:rsid w:val="007B0BBE"/>
    <w:rsid w:val="007B15E0"/>
    <w:rsid w:val="007B265D"/>
    <w:rsid w:val="007B38BF"/>
    <w:rsid w:val="007B700B"/>
    <w:rsid w:val="007C2476"/>
    <w:rsid w:val="007C2604"/>
    <w:rsid w:val="007C3AAF"/>
    <w:rsid w:val="007C5817"/>
    <w:rsid w:val="007C7457"/>
    <w:rsid w:val="007D13EB"/>
    <w:rsid w:val="007D7088"/>
    <w:rsid w:val="007D76ED"/>
    <w:rsid w:val="007E19B1"/>
    <w:rsid w:val="007E3B28"/>
    <w:rsid w:val="007F0D54"/>
    <w:rsid w:val="007F29DD"/>
    <w:rsid w:val="007F535C"/>
    <w:rsid w:val="007F7501"/>
    <w:rsid w:val="007F75C7"/>
    <w:rsid w:val="007F7805"/>
    <w:rsid w:val="00800153"/>
    <w:rsid w:val="00804A37"/>
    <w:rsid w:val="00804FD6"/>
    <w:rsid w:val="008059A4"/>
    <w:rsid w:val="0081440A"/>
    <w:rsid w:val="00815044"/>
    <w:rsid w:val="0081665A"/>
    <w:rsid w:val="0081795B"/>
    <w:rsid w:val="008223E1"/>
    <w:rsid w:val="0082403D"/>
    <w:rsid w:val="0082443B"/>
    <w:rsid w:val="00824891"/>
    <w:rsid w:val="00824B7D"/>
    <w:rsid w:val="00825D09"/>
    <w:rsid w:val="00831EAE"/>
    <w:rsid w:val="008320D8"/>
    <w:rsid w:val="008325AD"/>
    <w:rsid w:val="008379E6"/>
    <w:rsid w:val="008402E0"/>
    <w:rsid w:val="00840763"/>
    <w:rsid w:val="00841750"/>
    <w:rsid w:val="008431CF"/>
    <w:rsid w:val="008437EB"/>
    <w:rsid w:val="00845719"/>
    <w:rsid w:val="00845C3A"/>
    <w:rsid w:val="00851ABF"/>
    <w:rsid w:val="00856BEE"/>
    <w:rsid w:val="008574ED"/>
    <w:rsid w:val="00860C2F"/>
    <w:rsid w:val="00863962"/>
    <w:rsid w:val="00863CBA"/>
    <w:rsid w:val="00863D87"/>
    <w:rsid w:val="008648FB"/>
    <w:rsid w:val="0086642E"/>
    <w:rsid w:val="008667C0"/>
    <w:rsid w:val="00867B79"/>
    <w:rsid w:val="008733DC"/>
    <w:rsid w:val="008737B1"/>
    <w:rsid w:val="00876116"/>
    <w:rsid w:val="00880195"/>
    <w:rsid w:val="008861AF"/>
    <w:rsid w:val="00886A08"/>
    <w:rsid w:val="00890FE5"/>
    <w:rsid w:val="00891C8E"/>
    <w:rsid w:val="0089399E"/>
    <w:rsid w:val="00894183"/>
    <w:rsid w:val="00895B02"/>
    <w:rsid w:val="00896CA1"/>
    <w:rsid w:val="008A1AD1"/>
    <w:rsid w:val="008A259D"/>
    <w:rsid w:val="008A3B3D"/>
    <w:rsid w:val="008A3F7B"/>
    <w:rsid w:val="008B2ADF"/>
    <w:rsid w:val="008B5834"/>
    <w:rsid w:val="008C40CE"/>
    <w:rsid w:val="008C5FA3"/>
    <w:rsid w:val="008C6576"/>
    <w:rsid w:val="008C6EEB"/>
    <w:rsid w:val="008D0A32"/>
    <w:rsid w:val="008D1581"/>
    <w:rsid w:val="008D1BB0"/>
    <w:rsid w:val="008D1D92"/>
    <w:rsid w:val="008D2E9A"/>
    <w:rsid w:val="008D5B49"/>
    <w:rsid w:val="008D68AB"/>
    <w:rsid w:val="008D7C7F"/>
    <w:rsid w:val="008E223B"/>
    <w:rsid w:val="008E24C5"/>
    <w:rsid w:val="008E2BC6"/>
    <w:rsid w:val="008E445C"/>
    <w:rsid w:val="008E4BD8"/>
    <w:rsid w:val="008E642F"/>
    <w:rsid w:val="008F072F"/>
    <w:rsid w:val="008F15C7"/>
    <w:rsid w:val="008F24E1"/>
    <w:rsid w:val="008F61E9"/>
    <w:rsid w:val="00900242"/>
    <w:rsid w:val="0090130E"/>
    <w:rsid w:val="009032D8"/>
    <w:rsid w:val="009079EB"/>
    <w:rsid w:val="00911DDC"/>
    <w:rsid w:val="009136DE"/>
    <w:rsid w:val="00917058"/>
    <w:rsid w:val="00921D2B"/>
    <w:rsid w:val="009236C0"/>
    <w:rsid w:val="0092431E"/>
    <w:rsid w:val="00924E35"/>
    <w:rsid w:val="0092554E"/>
    <w:rsid w:val="00926911"/>
    <w:rsid w:val="00931F8E"/>
    <w:rsid w:val="00932D0A"/>
    <w:rsid w:val="00935894"/>
    <w:rsid w:val="00935FB4"/>
    <w:rsid w:val="009430DF"/>
    <w:rsid w:val="009464E1"/>
    <w:rsid w:val="00947BF4"/>
    <w:rsid w:val="0095034F"/>
    <w:rsid w:val="00954D77"/>
    <w:rsid w:val="00955060"/>
    <w:rsid w:val="009552AE"/>
    <w:rsid w:val="00957FF6"/>
    <w:rsid w:val="00960957"/>
    <w:rsid w:val="009627BB"/>
    <w:rsid w:val="009700DD"/>
    <w:rsid w:val="00971246"/>
    <w:rsid w:val="00982C24"/>
    <w:rsid w:val="00987C79"/>
    <w:rsid w:val="00987CF7"/>
    <w:rsid w:val="00992053"/>
    <w:rsid w:val="009923D7"/>
    <w:rsid w:val="00995E34"/>
    <w:rsid w:val="009A370D"/>
    <w:rsid w:val="009A4829"/>
    <w:rsid w:val="009A4922"/>
    <w:rsid w:val="009A6212"/>
    <w:rsid w:val="009A788A"/>
    <w:rsid w:val="009B1FA4"/>
    <w:rsid w:val="009B2A0D"/>
    <w:rsid w:val="009B3441"/>
    <w:rsid w:val="009B45E6"/>
    <w:rsid w:val="009B4F4B"/>
    <w:rsid w:val="009B5D07"/>
    <w:rsid w:val="009C10C2"/>
    <w:rsid w:val="009C1737"/>
    <w:rsid w:val="009D36C3"/>
    <w:rsid w:val="009D4115"/>
    <w:rsid w:val="009D707A"/>
    <w:rsid w:val="009D7C2B"/>
    <w:rsid w:val="009E28F9"/>
    <w:rsid w:val="009E4E0D"/>
    <w:rsid w:val="009E4F4E"/>
    <w:rsid w:val="009F04C2"/>
    <w:rsid w:val="009F31F3"/>
    <w:rsid w:val="009F62F4"/>
    <w:rsid w:val="009F7307"/>
    <w:rsid w:val="00A0088F"/>
    <w:rsid w:val="00A0130E"/>
    <w:rsid w:val="00A022AF"/>
    <w:rsid w:val="00A03F9F"/>
    <w:rsid w:val="00A059C6"/>
    <w:rsid w:val="00A06C7F"/>
    <w:rsid w:val="00A1696B"/>
    <w:rsid w:val="00A211E7"/>
    <w:rsid w:val="00A23912"/>
    <w:rsid w:val="00A24B30"/>
    <w:rsid w:val="00A33784"/>
    <w:rsid w:val="00A33CE8"/>
    <w:rsid w:val="00A34268"/>
    <w:rsid w:val="00A41C0E"/>
    <w:rsid w:val="00A43B98"/>
    <w:rsid w:val="00A43FCC"/>
    <w:rsid w:val="00A448FC"/>
    <w:rsid w:val="00A454C8"/>
    <w:rsid w:val="00A46B26"/>
    <w:rsid w:val="00A5119E"/>
    <w:rsid w:val="00A57292"/>
    <w:rsid w:val="00A6784C"/>
    <w:rsid w:val="00A720D8"/>
    <w:rsid w:val="00A73449"/>
    <w:rsid w:val="00A805B9"/>
    <w:rsid w:val="00A85D51"/>
    <w:rsid w:val="00A87782"/>
    <w:rsid w:val="00A9213E"/>
    <w:rsid w:val="00A93E2B"/>
    <w:rsid w:val="00A97581"/>
    <w:rsid w:val="00A97E24"/>
    <w:rsid w:val="00AA284F"/>
    <w:rsid w:val="00AA3492"/>
    <w:rsid w:val="00AA41A5"/>
    <w:rsid w:val="00AA5AFC"/>
    <w:rsid w:val="00AB3CA4"/>
    <w:rsid w:val="00AB3CF9"/>
    <w:rsid w:val="00AC23A0"/>
    <w:rsid w:val="00AC33FE"/>
    <w:rsid w:val="00AC53B6"/>
    <w:rsid w:val="00AC6E2B"/>
    <w:rsid w:val="00AD370E"/>
    <w:rsid w:val="00AD6104"/>
    <w:rsid w:val="00AD65CC"/>
    <w:rsid w:val="00AD6D82"/>
    <w:rsid w:val="00AD6E97"/>
    <w:rsid w:val="00AE6D87"/>
    <w:rsid w:val="00AE74BF"/>
    <w:rsid w:val="00B00B13"/>
    <w:rsid w:val="00B13D60"/>
    <w:rsid w:val="00B14405"/>
    <w:rsid w:val="00B14884"/>
    <w:rsid w:val="00B2102C"/>
    <w:rsid w:val="00B237CF"/>
    <w:rsid w:val="00B25D85"/>
    <w:rsid w:val="00B26065"/>
    <w:rsid w:val="00B355DD"/>
    <w:rsid w:val="00B35F90"/>
    <w:rsid w:val="00B362A6"/>
    <w:rsid w:val="00B37D35"/>
    <w:rsid w:val="00B43E22"/>
    <w:rsid w:val="00B447F6"/>
    <w:rsid w:val="00B4771C"/>
    <w:rsid w:val="00B5170F"/>
    <w:rsid w:val="00B53AE2"/>
    <w:rsid w:val="00B548E7"/>
    <w:rsid w:val="00B57419"/>
    <w:rsid w:val="00B615B9"/>
    <w:rsid w:val="00B6272A"/>
    <w:rsid w:val="00B7127B"/>
    <w:rsid w:val="00B7154F"/>
    <w:rsid w:val="00B7343F"/>
    <w:rsid w:val="00B73904"/>
    <w:rsid w:val="00B74E8D"/>
    <w:rsid w:val="00B77B3B"/>
    <w:rsid w:val="00B815D5"/>
    <w:rsid w:val="00B81BA7"/>
    <w:rsid w:val="00B86A67"/>
    <w:rsid w:val="00B92695"/>
    <w:rsid w:val="00B940DD"/>
    <w:rsid w:val="00BA3E74"/>
    <w:rsid w:val="00BB0605"/>
    <w:rsid w:val="00BB0FB4"/>
    <w:rsid w:val="00BB1724"/>
    <w:rsid w:val="00BB46E3"/>
    <w:rsid w:val="00BC0547"/>
    <w:rsid w:val="00BC1F8F"/>
    <w:rsid w:val="00BC4751"/>
    <w:rsid w:val="00BC4CE0"/>
    <w:rsid w:val="00BD35CC"/>
    <w:rsid w:val="00BD5F13"/>
    <w:rsid w:val="00BE44DB"/>
    <w:rsid w:val="00BF3E36"/>
    <w:rsid w:val="00BF44EF"/>
    <w:rsid w:val="00BF5C49"/>
    <w:rsid w:val="00C016F9"/>
    <w:rsid w:val="00C03D85"/>
    <w:rsid w:val="00C168FB"/>
    <w:rsid w:val="00C16C54"/>
    <w:rsid w:val="00C1712B"/>
    <w:rsid w:val="00C17C34"/>
    <w:rsid w:val="00C22BE9"/>
    <w:rsid w:val="00C245DC"/>
    <w:rsid w:val="00C274E3"/>
    <w:rsid w:val="00C32AB3"/>
    <w:rsid w:val="00C32F09"/>
    <w:rsid w:val="00C336AE"/>
    <w:rsid w:val="00C36BD8"/>
    <w:rsid w:val="00C50250"/>
    <w:rsid w:val="00C50C5F"/>
    <w:rsid w:val="00C545B4"/>
    <w:rsid w:val="00C55C92"/>
    <w:rsid w:val="00C61113"/>
    <w:rsid w:val="00C61BCE"/>
    <w:rsid w:val="00C621B9"/>
    <w:rsid w:val="00C632E2"/>
    <w:rsid w:val="00C64998"/>
    <w:rsid w:val="00C707F1"/>
    <w:rsid w:val="00C7215C"/>
    <w:rsid w:val="00C727F4"/>
    <w:rsid w:val="00C73A52"/>
    <w:rsid w:val="00C76311"/>
    <w:rsid w:val="00C770D7"/>
    <w:rsid w:val="00C77504"/>
    <w:rsid w:val="00C81BC5"/>
    <w:rsid w:val="00C83B3E"/>
    <w:rsid w:val="00C85884"/>
    <w:rsid w:val="00C91BF1"/>
    <w:rsid w:val="00C95F04"/>
    <w:rsid w:val="00C969CF"/>
    <w:rsid w:val="00C969F3"/>
    <w:rsid w:val="00CA1C3C"/>
    <w:rsid w:val="00CA1D6D"/>
    <w:rsid w:val="00CA265E"/>
    <w:rsid w:val="00CA3622"/>
    <w:rsid w:val="00CA3984"/>
    <w:rsid w:val="00CA3D7C"/>
    <w:rsid w:val="00CA5174"/>
    <w:rsid w:val="00CA6100"/>
    <w:rsid w:val="00CA6BD2"/>
    <w:rsid w:val="00CB081B"/>
    <w:rsid w:val="00CB2D08"/>
    <w:rsid w:val="00CC0394"/>
    <w:rsid w:val="00CC09F6"/>
    <w:rsid w:val="00CC0D0B"/>
    <w:rsid w:val="00CC16C1"/>
    <w:rsid w:val="00CC1914"/>
    <w:rsid w:val="00CC22CC"/>
    <w:rsid w:val="00CC540D"/>
    <w:rsid w:val="00CC786B"/>
    <w:rsid w:val="00CD3507"/>
    <w:rsid w:val="00CD3EF1"/>
    <w:rsid w:val="00CD43B0"/>
    <w:rsid w:val="00CD4946"/>
    <w:rsid w:val="00CD620A"/>
    <w:rsid w:val="00CD74B3"/>
    <w:rsid w:val="00CE2143"/>
    <w:rsid w:val="00CE3B4C"/>
    <w:rsid w:val="00CE3C21"/>
    <w:rsid w:val="00CE45F5"/>
    <w:rsid w:val="00CE679D"/>
    <w:rsid w:val="00CE73E9"/>
    <w:rsid w:val="00CF0551"/>
    <w:rsid w:val="00D03110"/>
    <w:rsid w:val="00D04290"/>
    <w:rsid w:val="00D0516B"/>
    <w:rsid w:val="00D06483"/>
    <w:rsid w:val="00D11793"/>
    <w:rsid w:val="00D15A7C"/>
    <w:rsid w:val="00D16923"/>
    <w:rsid w:val="00D240F2"/>
    <w:rsid w:val="00D24371"/>
    <w:rsid w:val="00D2692C"/>
    <w:rsid w:val="00D3307D"/>
    <w:rsid w:val="00D370B9"/>
    <w:rsid w:val="00D377DE"/>
    <w:rsid w:val="00D37C39"/>
    <w:rsid w:val="00D43AF9"/>
    <w:rsid w:val="00D47D94"/>
    <w:rsid w:val="00D51C76"/>
    <w:rsid w:val="00D52197"/>
    <w:rsid w:val="00D523DD"/>
    <w:rsid w:val="00D52F8F"/>
    <w:rsid w:val="00D55958"/>
    <w:rsid w:val="00D55DD1"/>
    <w:rsid w:val="00D55FF3"/>
    <w:rsid w:val="00D57BB9"/>
    <w:rsid w:val="00D60818"/>
    <w:rsid w:val="00D60BCF"/>
    <w:rsid w:val="00D624A0"/>
    <w:rsid w:val="00D661DA"/>
    <w:rsid w:val="00D7001C"/>
    <w:rsid w:val="00D72FDF"/>
    <w:rsid w:val="00D73D07"/>
    <w:rsid w:val="00D73F28"/>
    <w:rsid w:val="00D74EAF"/>
    <w:rsid w:val="00D7735B"/>
    <w:rsid w:val="00D80720"/>
    <w:rsid w:val="00D8566B"/>
    <w:rsid w:val="00D8713C"/>
    <w:rsid w:val="00D9203F"/>
    <w:rsid w:val="00D92D86"/>
    <w:rsid w:val="00D96243"/>
    <w:rsid w:val="00DA37D4"/>
    <w:rsid w:val="00DA3AE6"/>
    <w:rsid w:val="00DA4266"/>
    <w:rsid w:val="00DA6032"/>
    <w:rsid w:val="00DA77B6"/>
    <w:rsid w:val="00DB289A"/>
    <w:rsid w:val="00DC2D5A"/>
    <w:rsid w:val="00DC2E55"/>
    <w:rsid w:val="00DC312E"/>
    <w:rsid w:val="00DD1E07"/>
    <w:rsid w:val="00DD3126"/>
    <w:rsid w:val="00DD3766"/>
    <w:rsid w:val="00DD407B"/>
    <w:rsid w:val="00DD5AE7"/>
    <w:rsid w:val="00DD78B7"/>
    <w:rsid w:val="00DD7DAF"/>
    <w:rsid w:val="00DE3334"/>
    <w:rsid w:val="00DE40C9"/>
    <w:rsid w:val="00DE441C"/>
    <w:rsid w:val="00DE4D56"/>
    <w:rsid w:val="00DE522A"/>
    <w:rsid w:val="00DF0410"/>
    <w:rsid w:val="00DF3B68"/>
    <w:rsid w:val="00E001E2"/>
    <w:rsid w:val="00E02667"/>
    <w:rsid w:val="00E06080"/>
    <w:rsid w:val="00E10A15"/>
    <w:rsid w:val="00E175F7"/>
    <w:rsid w:val="00E2277C"/>
    <w:rsid w:val="00E30352"/>
    <w:rsid w:val="00E33285"/>
    <w:rsid w:val="00E344C8"/>
    <w:rsid w:val="00E346E5"/>
    <w:rsid w:val="00E34E0B"/>
    <w:rsid w:val="00E3767B"/>
    <w:rsid w:val="00E40E47"/>
    <w:rsid w:val="00E41054"/>
    <w:rsid w:val="00E41A01"/>
    <w:rsid w:val="00E427E6"/>
    <w:rsid w:val="00E439BC"/>
    <w:rsid w:val="00E45571"/>
    <w:rsid w:val="00E45E60"/>
    <w:rsid w:val="00E549EB"/>
    <w:rsid w:val="00E5533A"/>
    <w:rsid w:val="00E61ECC"/>
    <w:rsid w:val="00E70FB2"/>
    <w:rsid w:val="00E71572"/>
    <w:rsid w:val="00E82F42"/>
    <w:rsid w:val="00E836B1"/>
    <w:rsid w:val="00E83AFD"/>
    <w:rsid w:val="00E91FBA"/>
    <w:rsid w:val="00E94D6D"/>
    <w:rsid w:val="00E95936"/>
    <w:rsid w:val="00E96322"/>
    <w:rsid w:val="00E97C2C"/>
    <w:rsid w:val="00EA3DA0"/>
    <w:rsid w:val="00EA6565"/>
    <w:rsid w:val="00EB06F1"/>
    <w:rsid w:val="00EB6B90"/>
    <w:rsid w:val="00EB6FC8"/>
    <w:rsid w:val="00EC0632"/>
    <w:rsid w:val="00EC08E8"/>
    <w:rsid w:val="00EC0CC1"/>
    <w:rsid w:val="00EC402A"/>
    <w:rsid w:val="00EC7EFF"/>
    <w:rsid w:val="00ED24F2"/>
    <w:rsid w:val="00ED6C11"/>
    <w:rsid w:val="00EE2A29"/>
    <w:rsid w:val="00EE2CFA"/>
    <w:rsid w:val="00EE346C"/>
    <w:rsid w:val="00EE39F8"/>
    <w:rsid w:val="00EE5046"/>
    <w:rsid w:val="00EE7854"/>
    <w:rsid w:val="00EF582D"/>
    <w:rsid w:val="00EF60AC"/>
    <w:rsid w:val="00EF7986"/>
    <w:rsid w:val="00F0183E"/>
    <w:rsid w:val="00F03B14"/>
    <w:rsid w:val="00F071E5"/>
    <w:rsid w:val="00F11023"/>
    <w:rsid w:val="00F133F5"/>
    <w:rsid w:val="00F13715"/>
    <w:rsid w:val="00F137EF"/>
    <w:rsid w:val="00F15ECA"/>
    <w:rsid w:val="00F235EB"/>
    <w:rsid w:val="00F27F53"/>
    <w:rsid w:val="00F41BF3"/>
    <w:rsid w:val="00F428A9"/>
    <w:rsid w:val="00F43BC9"/>
    <w:rsid w:val="00F4749F"/>
    <w:rsid w:val="00F479BF"/>
    <w:rsid w:val="00F507F2"/>
    <w:rsid w:val="00F52735"/>
    <w:rsid w:val="00F548FD"/>
    <w:rsid w:val="00F556B8"/>
    <w:rsid w:val="00F57938"/>
    <w:rsid w:val="00F61277"/>
    <w:rsid w:val="00F67E9A"/>
    <w:rsid w:val="00F71E52"/>
    <w:rsid w:val="00F723B6"/>
    <w:rsid w:val="00F73AF9"/>
    <w:rsid w:val="00F75C3C"/>
    <w:rsid w:val="00F76973"/>
    <w:rsid w:val="00F81C4C"/>
    <w:rsid w:val="00F840E1"/>
    <w:rsid w:val="00F853CE"/>
    <w:rsid w:val="00F864F4"/>
    <w:rsid w:val="00F87349"/>
    <w:rsid w:val="00F87665"/>
    <w:rsid w:val="00F90689"/>
    <w:rsid w:val="00F92B23"/>
    <w:rsid w:val="00F96913"/>
    <w:rsid w:val="00FA2431"/>
    <w:rsid w:val="00FA3BC1"/>
    <w:rsid w:val="00FA5D85"/>
    <w:rsid w:val="00FA61D0"/>
    <w:rsid w:val="00FA6316"/>
    <w:rsid w:val="00FA7B2A"/>
    <w:rsid w:val="00FA7DEE"/>
    <w:rsid w:val="00FB580F"/>
    <w:rsid w:val="00FC0F6D"/>
    <w:rsid w:val="00FC2653"/>
    <w:rsid w:val="00FC39F0"/>
    <w:rsid w:val="00FC7691"/>
    <w:rsid w:val="00FC7C24"/>
    <w:rsid w:val="00FD1371"/>
    <w:rsid w:val="00FD2473"/>
    <w:rsid w:val="00FD27A3"/>
    <w:rsid w:val="00FD3DAF"/>
    <w:rsid w:val="00FD5F64"/>
    <w:rsid w:val="00FE01DF"/>
    <w:rsid w:val="00FE0396"/>
    <w:rsid w:val="00FE5E7C"/>
    <w:rsid w:val="00FF1788"/>
    <w:rsid w:val="00FF5D54"/>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F29B1"/>
  <w15:docId w15:val="{3D7C802C-7C39-4AAC-B78D-6AFCA4B8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C2F"/>
    <w:pPr>
      <w:spacing w:before="0" w:beforeAutospacing="0" w:after="0" w:afterAutospacing="0"/>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0C2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860C2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860C2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860C2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860C2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860C2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860C2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860C2F"/>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860C2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C2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860C2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860C2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860C2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860C2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860C2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860C2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860C2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860C2F"/>
    <w:rPr>
      <w:rFonts w:ascii="Times Armenian" w:eastAsia="Times New Roman" w:hAnsi="Times Armenian" w:cs="Times New Roman"/>
      <w:b/>
      <w:color w:val="000000"/>
      <w:szCs w:val="20"/>
      <w:lang w:val="pt-BR" w:eastAsia="ru-RU"/>
    </w:rPr>
  </w:style>
  <w:style w:type="character" w:styleId="Hyperlink">
    <w:name w:val="Hyperlink"/>
    <w:semiHidden/>
    <w:unhideWhenUsed/>
    <w:rsid w:val="00860C2F"/>
    <w:rPr>
      <w:color w:val="0000FF"/>
      <w:u w:val="single"/>
    </w:rPr>
  </w:style>
  <w:style w:type="character" w:styleId="FollowedHyperlink">
    <w:name w:val="FollowedHyperlink"/>
    <w:semiHidden/>
    <w:unhideWhenUsed/>
    <w:rsid w:val="00860C2F"/>
    <w:rPr>
      <w:color w:val="800080"/>
      <w:u w:val="single"/>
    </w:rPr>
  </w:style>
  <w:style w:type="paragraph" w:styleId="NormalWeb">
    <w:name w:val="Normal (Web)"/>
    <w:basedOn w:val="Normal"/>
    <w:uiPriority w:val="99"/>
    <w:unhideWhenUsed/>
    <w:rsid w:val="00860C2F"/>
    <w:pPr>
      <w:spacing w:before="100" w:beforeAutospacing="1" w:after="100" w:afterAutospacing="1"/>
    </w:pPr>
  </w:style>
  <w:style w:type="paragraph" w:styleId="Index1">
    <w:name w:val="index 1"/>
    <w:basedOn w:val="Normal"/>
    <w:next w:val="Normal"/>
    <w:autoRedefine/>
    <w:uiPriority w:val="99"/>
    <w:semiHidden/>
    <w:unhideWhenUsed/>
    <w:rsid w:val="00860C2F"/>
    <w:pPr>
      <w:ind w:left="240" w:hanging="240"/>
    </w:pPr>
  </w:style>
  <w:style w:type="paragraph" w:styleId="FootnoteText">
    <w:name w:val="footnote text"/>
    <w:basedOn w:val="Normal"/>
    <w:link w:val="FootnoteTextChar"/>
    <w:uiPriority w:val="99"/>
    <w:semiHidden/>
    <w:unhideWhenUsed/>
    <w:rsid w:val="00860C2F"/>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860C2F"/>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860C2F"/>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860C2F"/>
    <w:rPr>
      <w:rFonts w:ascii="Times Armenian" w:eastAsia="Times New Roman" w:hAnsi="Times Armenian" w:cs="Times New Roman"/>
      <w:sz w:val="20"/>
      <w:szCs w:val="20"/>
      <w:lang w:val="en-US" w:eastAsia="ru-RU"/>
    </w:rPr>
  </w:style>
  <w:style w:type="paragraph" w:styleId="Header">
    <w:name w:val="header"/>
    <w:basedOn w:val="Normal"/>
    <w:link w:val="HeaderChar"/>
    <w:uiPriority w:val="99"/>
    <w:semiHidden/>
    <w:unhideWhenUsed/>
    <w:rsid w:val="00860C2F"/>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860C2F"/>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860C2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860C2F"/>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860C2F"/>
    <w:rPr>
      <w:sz w:val="20"/>
      <w:szCs w:val="20"/>
      <w:lang w:val="en-AU" w:eastAsia="ru-RU"/>
    </w:rPr>
  </w:style>
  <w:style w:type="paragraph" w:styleId="EndnoteText">
    <w:name w:val="endnote text"/>
    <w:basedOn w:val="Normal"/>
    <w:link w:val="EndnoteTextChar"/>
    <w:uiPriority w:val="99"/>
    <w:semiHidden/>
    <w:unhideWhenUsed/>
    <w:rsid w:val="00860C2F"/>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860C2F"/>
    <w:rPr>
      <w:rFonts w:ascii="Times Armenian" w:eastAsia="Times New Roman" w:hAnsi="Times Armenian" w:cs="Times New Roman"/>
      <w:sz w:val="20"/>
      <w:szCs w:val="20"/>
      <w:lang w:val="en-US" w:eastAsia="ru-RU"/>
    </w:rPr>
  </w:style>
  <w:style w:type="paragraph" w:styleId="Title">
    <w:name w:val="Title"/>
    <w:basedOn w:val="Normal"/>
    <w:link w:val="TitleChar"/>
    <w:uiPriority w:val="99"/>
    <w:qFormat/>
    <w:rsid w:val="00860C2F"/>
    <w:pPr>
      <w:jc w:val="center"/>
    </w:pPr>
    <w:rPr>
      <w:rFonts w:ascii="Arial Armenian" w:hAnsi="Arial Armenian"/>
      <w:szCs w:val="20"/>
    </w:rPr>
  </w:style>
  <w:style w:type="character" w:customStyle="1" w:styleId="TitleChar">
    <w:name w:val="Title Char"/>
    <w:basedOn w:val="DefaultParagraphFont"/>
    <w:link w:val="Title"/>
    <w:uiPriority w:val="99"/>
    <w:rsid w:val="00860C2F"/>
    <w:rPr>
      <w:rFonts w:ascii="Arial Armenian" w:eastAsia="Times New Roman" w:hAnsi="Arial Armenian" w:cs="Times New Roman"/>
      <w:sz w:val="24"/>
      <w:szCs w:val="20"/>
      <w:lang w:val="en-US"/>
    </w:rPr>
  </w:style>
  <w:style w:type="paragraph" w:styleId="BodyText">
    <w:name w:val="Body Text"/>
    <w:basedOn w:val="Normal"/>
    <w:link w:val="BodyTextChar"/>
    <w:uiPriority w:val="99"/>
    <w:unhideWhenUsed/>
    <w:rsid w:val="00860C2F"/>
    <w:pPr>
      <w:spacing w:after="120"/>
    </w:pPr>
  </w:style>
  <w:style w:type="character" w:customStyle="1" w:styleId="BodyTextChar">
    <w:name w:val="Body Text Char"/>
    <w:basedOn w:val="DefaultParagraphFont"/>
    <w:link w:val="BodyText"/>
    <w:uiPriority w:val="99"/>
    <w:rsid w:val="00860C2F"/>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semiHidden/>
    <w:locked/>
    <w:rsid w:val="00860C2F"/>
    <w:rPr>
      <w:rFonts w:ascii="Arial LatArm" w:hAnsi="Arial LatArm"/>
      <w:i/>
      <w:lang w:val="en-AU"/>
    </w:rPr>
  </w:style>
  <w:style w:type="paragraph" w:styleId="BodyTextIndent">
    <w:name w:val="Body Text Indent"/>
    <w:aliases w:val="Char"/>
    <w:basedOn w:val="Normal"/>
    <w:link w:val="BodyTextIndentChar"/>
    <w:semiHidden/>
    <w:unhideWhenUsed/>
    <w:rsid w:val="00860C2F"/>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aliases w:val="Char Знак1,Char Char Char Char Знак1"/>
    <w:basedOn w:val="DefaultParagraphFont"/>
    <w:semiHidden/>
    <w:rsid w:val="00860C2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860C2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860C2F"/>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860C2F"/>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860C2F"/>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860C2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860C2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860C2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860C2F"/>
    <w:rPr>
      <w:rFonts w:ascii="Times Armenian" w:eastAsia="Times New Roman" w:hAnsi="Times Armenian" w:cs="Times New Roman"/>
      <w:sz w:val="20"/>
      <w:szCs w:val="20"/>
    </w:rPr>
  </w:style>
  <w:style w:type="paragraph" w:styleId="BlockText">
    <w:name w:val="Block Text"/>
    <w:basedOn w:val="Normal"/>
    <w:uiPriority w:val="99"/>
    <w:semiHidden/>
    <w:unhideWhenUsed/>
    <w:rsid w:val="00860C2F"/>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860C2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860C2F"/>
    <w:rPr>
      <w:rFonts w:ascii="Tahoma" w:eastAsia="Times New Roman" w:hAnsi="Tahoma" w:cs="Tahoma"/>
      <w:sz w:val="20"/>
      <w:szCs w:val="20"/>
      <w:shd w:val="clear" w:color="auto" w:fill="000080"/>
      <w:lang w:val="en-US" w:eastAsia="ru-RU"/>
    </w:rPr>
  </w:style>
  <w:style w:type="paragraph" w:styleId="CommentSubject">
    <w:name w:val="annotation subject"/>
    <w:basedOn w:val="CommentText"/>
    <w:next w:val="CommentText"/>
    <w:link w:val="CommentSubjectChar"/>
    <w:uiPriority w:val="99"/>
    <w:semiHidden/>
    <w:unhideWhenUsed/>
    <w:rsid w:val="00860C2F"/>
    <w:rPr>
      <w:b/>
      <w:bCs/>
    </w:rPr>
  </w:style>
  <w:style w:type="character" w:customStyle="1" w:styleId="CommentSubjectChar">
    <w:name w:val="Comment Subject Char"/>
    <w:basedOn w:val="CommentTextChar"/>
    <w:link w:val="CommentSubject"/>
    <w:uiPriority w:val="99"/>
    <w:semiHidden/>
    <w:rsid w:val="00860C2F"/>
    <w:rPr>
      <w:rFonts w:ascii="Times Armenian" w:eastAsia="Times New Roman" w:hAnsi="Times Armenian" w:cs="Times New Roman"/>
      <w:b/>
      <w:bCs/>
      <w:sz w:val="20"/>
      <w:szCs w:val="20"/>
      <w:lang w:val="en-US" w:eastAsia="ru-RU"/>
    </w:rPr>
  </w:style>
  <w:style w:type="paragraph" w:styleId="BalloonText">
    <w:name w:val="Balloon Text"/>
    <w:basedOn w:val="Normal"/>
    <w:link w:val="BalloonTextChar"/>
    <w:uiPriority w:val="99"/>
    <w:semiHidden/>
    <w:unhideWhenUsed/>
    <w:rsid w:val="00860C2F"/>
    <w:rPr>
      <w:rFonts w:ascii="Tahoma" w:hAnsi="Tahoma"/>
      <w:sz w:val="16"/>
      <w:szCs w:val="16"/>
    </w:rPr>
  </w:style>
  <w:style w:type="character" w:customStyle="1" w:styleId="BalloonTextChar">
    <w:name w:val="Balloon Text Char"/>
    <w:basedOn w:val="DefaultParagraphFont"/>
    <w:link w:val="BalloonText"/>
    <w:uiPriority w:val="99"/>
    <w:semiHidden/>
    <w:rsid w:val="00860C2F"/>
    <w:rPr>
      <w:rFonts w:ascii="Tahoma" w:eastAsia="Times New Roman" w:hAnsi="Tahoma" w:cs="Times New Roman"/>
      <w:sz w:val="16"/>
      <w:szCs w:val="16"/>
    </w:rPr>
  </w:style>
  <w:style w:type="paragraph" w:styleId="Revision">
    <w:name w:val="Revision"/>
    <w:uiPriority w:val="99"/>
    <w:semiHidden/>
    <w:rsid w:val="00860C2F"/>
    <w:pPr>
      <w:spacing w:before="0" w:beforeAutospacing="0" w:after="0" w:afterAutospacing="0"/>
      <w:jc w:val="left"/>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qFormat/>
    <w:locked/>
    <w:rsid w:val="00860C2F"/>
    <w:rPr>
      <w:rFonts w:ascii="Times Armenian" w:hAnsi="Times Armenian"/>
      <w:sz w:val="24"/>
      <w:szCs w:val="24"/>
    </w:rPr>
  </w:style>
  <w:style w:type="paragraph" w:styleId="ListParagraph">
    <w:name w:val="List Paragraph"/>
    <w:basedOn w:val="Normal"/>
    <w:link w:val="ListParagraphChar"/>
    <w:uiPriority w:val="34"/>
    <w:qFormat/>
    <w:rsid w:val="00860C2F"/>
    <w:pPr>
      <w:ind w:left="720"/>
    </w:pPr>
    <w:rPr>
      <w:rFonts w:ascii="Times Armenian" w:eastAsiaTheme="minorHAnsi" w:hAnsi="Times Armenian" w:cstheme="minorBidi"/>
    </w:rPr>
  </w:style>
  <w:style w:type="paragraph" w:customStyle="1" w:styleId="Default">
    <w:name w:val="Default"/>
    <w:rsid w:val="00860C2F"/>
    <w:pPr>
      <w:autoSpaceDE w:val="0"/>
      <w:autoSpaceDN w:val="0"/>
      <w:adjustRightInd w:val="0"/>
      <w:spacing w:before="0" w:beforeAutospacing="0" w:after="0" w:afterAutospacing="0"/>
      <w:jc w:val="left"/>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860C2F"/>
    <w:pPr>
      <w:spacing w:after="160" w:line="240" w:lineRule="exact"/>
    </w:pPr>
    <w:rPr>
      <w:rFonts w:ascii="Arial" w:hAnsi="Arial" w:cs="Arial"/>
      <w:sz w:val="20"/>
      <w:szCs w:val="20"/>
    </w:rPr>
  </w:style>
  <w:style w:type="paragraph" w:customStyle="1" w:styleId="norm">
    <w:name w:val="norm"/>
    <w:basedOn w:val="Normal"/>
    <w:uiPriority w:val="99"/>
    <w:rsid w:val="00860C2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860C2F"/>
    <w:pPr>
      <w:spacing w:after="160" w:line="240" w:lineRule="exact"/>
    </w:pPr>
    <w:rPr>
      <w:rFonts w:ascii="Verdana" w:hAnsi="Verdana"/>
      <w:sz w:val="20"/>
      <w:szCs w:val="20"/>
    </w:rPr>
  </w:style>
  <w:style w:type="paragraph" w:customStyle="1" w:styleId="Style2">
    <w:name w:val="Style2"/>
    <w:basedOn w:val="Normal"/>
    <w:uiPriority w:val="99"/>
    <w:rsid w:val="00860C2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860C2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860C2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860C2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860C2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860C2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860C2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860C2F"/>
    <w:pPr>
      <w:spacing w:before="100" w:beforeAutospacing="1" w:after="100" w:afterAutospacing="1"/>
    </w:pPr>
    <w:rPr>
      <w:rFonts w:eastAsia="Arial Unicode MS"/>
      <w:sz w:val="16"/>
      <w:szCs w:val="16"/>
    </w:rPr>
  </w:style>
  <w:style w:type="paragraph" w:customStyle="1" w:styleId="font13">
    <w:name w:val="font13"/>
    <w:basedOn w:val="Normal"/>
    <w:uiPriority w:val="99"/>
    <w:rsid w:val="00860C2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rsid w:val="00860C2F"/>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uiPriority w:val="99"/>
    <w:rsid w:val="00860C2F"/>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860C2F"/>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860C2F"/>
    <w:rPr>
      <w:vertAlign w:val="superscript"/>
    </w:rPr>
  </w:style>
  <w:style w:type="character" w:styleId="CommentReference">
    <w:name w:val="annotation reference"/>
    <w:semiHidden/>
    <w:unhideWhenUsed/>
    <w:rsid w:val="00860C2F"/>
    <w:rPr>
      <w:sz w:val="16"/>
      <w:szCs w:val="16"/>
    </w:rPr>
  </w:style>
  <w:style w:type="character" w:styleId="EndnoteReference">
    <w:name w:val="endnote reference"/>
    <w:semiHidden/>
    <w:unhideWhenUsed/>
    <w:rsid w:val="00860C2F"/>
    <w:rPr>
      <w:vertAlign w:val="superscript"/>
    </w:rPr>
  </w:style>
  <w:style w:type="character" w:customStyle="1" w:styleId="CharChar1">
    <w:name w:val="Char Char1"/>
    <w:locked/>
    <w:rsid w:val="00860C2F"/>
    <w:rPr>
      <w:rFonts w:ascii="Arial LatArm" w:hAnsi="Arial LatArm" w:hint="default"/>
      <w:i/>
      <w:iCs w:val="0"/>
      <w:lang w:val="en-AU" w:eastAsia="en-US" w:bidi="ar-SA"/>
    </w:rPr>
  </w:style>
  <w:style w:type="character" w:customStyle="1" w:styleId="normChar">
    <w:name w:val="norm Char"/>
    <w:locked/>
    <w:rsid w:val="00860C2F"/>
    <w:rPr>
      <w:rFonts w:ascii="Arial Armenian" w:hAnsi="Arial Armenian" w:hint="default"/>
      <w:sz w:val="22"/>
      <w:lang w:val="en-US" w:eastAsia="ru-RU" w:bidi="ar-SA"/>
    </w:rPr>
  </w:style>
  <w:style w:type="character" w:customStyle="1" w:styleId="CharCharChar">
    <w:name w:val="Char Char Char"/>
    <w:rsid w:val="00860C2F"/>
    <w:rPr>
      <w:rFonts w:ascii="Arial LatArm" w:hAnsi="Arial LatArm" w:hint="default"/>
      <w:sz w:val="24"/>
      <w:lang w:eastAsia="ru-RU"/>
    </w:rPr>
  </w:style>
  <w:style w:type="character" w:customStyle="1" w:styleId="CharChar22">
    <w:name w:val="Char Char22"/>
    <w:rsid w:val="00860C2F"/>
    <w:rPr>
      <w:rFonts w:ascii="Arial Armenian" w:hAnsi="Arial Armenian" w:hint="default"/>
      <w:sz w:val="28"/>
      <w:lang w:val="en-US"/>
    </w:rPr>
  </w:style>
  <w:style w:type="character" w:customStyle="1" w:styleId="CharChar20">
    <w:name w:val="Char Char20"/>
    <w:rsid w:val="00860C2F"/>
    <w:rPr>
      <w:rFonts w:ascii="Times LatArm" w:hAnsi="Times LatArm" w:hint="default"/>
      <w:b/>
      <w:bCs w:val="0"/>
      <w:sz w:val="28"/>
      <w:lang w:val="en-US"/>
    </w:rPr>
  </w:style>
  <w:style w:type="character" w:customStyle="1" w:styleId="CharChar16">
    <w:name w:val="Char Char16"/>
    <w:rsid w:val="00860C2F"/>
    <w:rPr>
      <w:rFonts w:ascii="Times Armenian" w:hAnsi="Times Armenian" w:hint="default"/>
      <w:b/>
      <w:bCs w:val="0"/>
      <w:lang w:val="hy-AM"/>
    </w:rPr>
  </w:style>
  <w:style w:type="character" w:customStyle="1" w:styleId="CharChar15">
    <w:name w:val="Char Char15"/>
    <w:rsid w:val="00860C2F"/>
    <w:rPr>
      <w:rFonts w:ascii="Times Armenian" w:hAnsi="Times Armenian" w:hint="default"/>
      <w:i/>
      <w:iCs w:val="0"/>
      <w:lang w:val="nl-NL"/>
    </w:rPr>
  </w:style>
  <w:style w:type="character" w:customStyle="1" w:styleId="CharChar13">
    <w:name w:val="Char Char13"/>
    <w:rsid w:val="00860C2F"/>
    <w:rPr>
      <w:rFonts w:ascii="Arial Armenian" w:hAnsi="Arial Armenian" w:hint="default"/>
      <w:lang w:val="en-US"/>
    </w:rPr>
  </w:style>
  <w:style w:type="character" w:customStyle="1" w:styleId="CharChar23">
    <w:name w:val="Char Char23"/>
    <w:rsid w:val="00860C2F"/>
    <w:rPr>
      <w:rFonts w:ascii="Arial Armenian" w:hAnsi="Arial Armenian" w:hint="default"/>
      <w:sz w:val="28"/>
      <w:lang w:val="en-US" w:eastAsia="ru-RU" w:bidi="ar-SA"/>
    </w:rPr>
  </w:style>
  <w:style w:type="character" w:customStyle="1" w:styleId="CharChar21">
    <w:name w:val="Char Char21"/>
    <w:rsid w:val="00860C2F"/>
    <w:rPr>
      <w:rFonts w:ascii="Arial LatArm" w:hAnsi="Arial LatArm" w:hint="default"/>
      <w:b/>
      <w:bCs w:val="0"/>
      <w:color w:val="0000FF"/>
      <w:lang w:val="en-US" w:eastAsia="ru-RU" w:bidi="ar-SA"/>
    </w:rPr>
  </w:style>
  <w:style w:type="character" w:customStyle="1" w:styleId="CharChar25">
    <w:name w:val="Char Char25"/>
    <w:rsid w:val="00860C2F"/>
    <w:rPr>
      <w:rFonts w:ascii="Arial Armenian" w:hAnsi="Arial Armenian" w:hint="default"/>
      <w:sz w:val="28"/>
      <w:lang w:val="en-US" w:eastAsia="ru-RU" w:bidi="ar-SA"/>
    </w:rPr>
  </w:style>
  <w:style w:type="character" w:customStyle="1" w:styleId="CharChar24">
    <w:name w:val="Char Char24"/>
    <w:rsid w:val="00860C2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860C2F"/>
    <w:rPr>
      <w:rFonts w:ascii="Arial LatArm" w:hAnsi="Arial LatArm" w:hint="default"/>
      <w:sz w:val="24"/>
      <w:lang w:val="en-US" w:eastAsia="ru-RU" w:bidi="ar-SA"/>
    </w:rPr>
  </w:style>
  <w:style w:type="character" w:customStyle="1" w:styleId="CharChar">
    <w:name w:val="Char Char"/>
    <w:locked/>
    <w:rsid w:val="00860C2F"/>
    <w:rPr>
      <w:lang w:val="en-US" w:eastAsia="en-US" w:bidi="ar-SA"/>
    </w:rPr>
  </w:style>
  <w:style w:type="table" w:styleId="TableGrid">
    <w:name w:val="Table Grid"/>
    <w:basedOn w:val="TableNormal"/>
    <w:rsid w:val="00860C2F"/>
    <w:pPr>
      <w:spacing w:before="0" w:beforeAutospacing="0" w:after="0" w:afterAutospacing="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nim">
    <w:name w:val="pr-anim"/>
    <w:basedOn w:val="Normal"/>
    <w:rsid w:val="008D7C7F"/>
    <w:pPr>
      <w:spacing w:before="100" w:beforeAutospacing="1" w:after="100" w:afterAutospacing="1"/>
    </w:pPr>
    <w:rPr>
      <w:lang w:val="ru-RU" w:eastAsia="ru-RU"/>
    </w:rPr>
  </w:style>
  <w:style w:type="paragraph" w:styleId="HTMLPreformatted">
    <w:name w:val="HTML Preformatted"/>
    <w:basedOn w:val="Normal"/>
    <w:link w:val="HTMLPreformattedChar"/>
    <w:uiPriority w:val="99"/>
    <w:semiHidden/>
    <w:unhideWhenUsed/>
    <w:rsid w:val="00DF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DF3B68"/>
    <w:rPr>
      <w:rFonts w:ascii="Courier New" w:eastAsia="Times New Roman" w:hAnsi="Courier New" w:cs="Courier New"/>
      <w:sz w:val="20"/>
      <w:szCs w:val="20"/>
      <w:lang w:eastAsia="ru-RU"/>
    </w:rPr>
  </w:style>
  <w:style w:type="character" w:customStyle="1" w:styleId="y2iqfc">
    <w:name w:val="y2iqfc"/>
    <w:basedOn w:val="DefaultParagraphFont"/>
    <w:rsid w:val="00DF3B68"/>
  </w:style>
  <w:style w:type="character" w:styleId="SubtleEmphasis">
    <w:name w:val="Subtle Emphasis"/>
    <w:basedOn w:val="DefaultParagraphFont"/>
    <w:uiPriority w:val="19"/>
    <w:qFormat/>
    <w:rsid w:val="007F0D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5531">
      <w:bodyDiv w:val="1"/>
      <w:marLeft w:val="0"/>
      <w:marRight w:val="0"/>
      <w:marTop w:val="0"/>
      <w:marBottom w:val="0"/>
      <w:divBdr>
        <w:top w:val="none" w:sz="0" w:space="0" w:color="auto"/>
        <w:left w:val="none" w:sz="0" w:space="0" w:color="auto"/>
        <w:bottom w:val="none" w:sz="0" w:space="0" w:color="auto"/>
        <w:right w:val="none" w:sz="0" w:space="0" w:color="auto"/>
      </w:divBdr>
    </w:div>
    <w:div w:id="188226738">
      <w:bodyDiv w:val="1"/>
      <w:marLeft w:val="0"/>
      <w:marRight w:val="0"/>
      <w:marTop w:val="0"/>
      <w:marBottom w:val="0"/>
      <w:divBdr>
        <w:top w:val="none" w:sz="0" w:space="0" w:color="auto"/>
        <w:left w:val="none" w:sz="0" w:space="0" w:color="auto"/>
        <w:bottom w:val="none" w:sz="0" w:space="0" w:color="auto"/>
        <w:right w:val="none" w:sz="0" w:space="0" w:color="auto"/>
      </w:divBdr>
    </w:div>
    <w:div w:id="211312416">
      <w:bodyDiv w:val="1"/>
      <w:marLeft w:val="0"/>
      <w:marRight w:val="0"/>
      <w:marTop w:val="0"/>
      <w:marBottom w:val="0"/>
      <w:divBdr>
        <w:top w:val="none" w:sz="0" w:space="0" w:color="auto"/>
        <w:left w:val="none" w:sz="0" w:space="0" w:color="auto"/>
        <w:bottom w:val="none" w:sz="0" w:space="0" w:color="auto"/>
        <w:right w:val="none" w:sz="0" w:space="0" w:color="auto"/>
      </w:divBdr>
    </w:div>
    <w:div w:id="212548306">
      <w:bodyDiv w:val="1"/>
      <w:marLeft w:val="0"/>
      <w:marRight w:val="0"/>
      <w:marTop w:val="0"/>
      <w:marBottom w:val="0"/>
      <w:divBdr>
        <w:top w:val="none" w:sz="0" w:space="0" w:color="auto"/>
        <w:left w:val="none" w:sz="0" w:space="0" w:color="auto"/>
        <w:bottom w:val="none" w:sz="0" w:space="0" w:color="auto"/>
        <w:right w:val="none" w:sz="0" w:space="0" w:color="auto"/>
      </w:divBdr>
    </w:div>
    <w:div w:id="488206252">
      <w:bodyDiv w:val="1"/>
      <w:marLeft w:val="0"/>
      <w:marRight w:val="0"/>
      <w:marTop w:val="0"/>
      <w:marBottom w:val="0"/>
      <w:divBdr>
        <w:top w:val="none" w:sz="0" w:space="0" w:color="auto"/>
        <w:left w:val="none" w:sz="0" w:space="0" w:color="auto"/>
        <w:bottom w:val="none" w:sz="0" w:space="0" w:color="auto"/>
        <w:right w:val="none" w:sz="0" w:space="0" w:color="auto"/>
      </w:divBdr>
    </w:div>
    <w:div w:id="607276035">
      <w:bodyDiv w:val="1"/>
      <w:marLeft w:val="0"/>
      <w:marRight w:val="0"/>
      <w:marTop w:val="0"/>
      <w:marBottom w:val="0"/>
      <w:divBdr>
        <w:top w:val="none" w:sz="0" w:space="0" w:color="auto"/>
        <w:left w:val="none" w:sz="0" w:space="0" w:color="auto"/>
        <w:bottom w:val="none" w:sz="0" w:space="0" w:color="auto"/>
        <w:right w:val="none" w:sz="0" w:space="0" w:color="auto"/>
      </w:divBdr>
    </w:div>
    <w:div w:id="751584881">
      <w:bodyDiv w:val="1"/>
      <w:marLeft w:val="0"/>
      <w:marRight w:val="0"/>
      <w:marTop w:val="0"/>
      <w:marBottom w:val="0"/>
      <w:divBdr>
        <w:top w:val="none" w:sz="0" w:space="0" w:color="auto"/>
        <w:left w:val="none" w:sz="0" w:space="0" w:color="auto"/>
        <w:bottom w:val="none" w:sz="0" w:space="0" w:color="auto"/>
        <w:right w:val="none" w:sz="0" w:space="0" w:color="auto"/>
      </w:divBdr>
    </w:div>
    <w:div w:id="983313256">
      <w:bodyDiv w:val="1"/>
      <w:marLeft w:val="0"/>
      <w:marRight w:val="0"/>
      <w:marTop w:val="0"/>
      <w:marBottom w:val="0"/>
      <w:divBdr>
        <w:top w:val="none" w:sz="0" w:space="0" w:color="auto"/>
        <w:left w:val="none" w:sz="0" w:space="0" w:color="auto"/>
        <w:bottom w:val="none" w:sz="0" w:space="0" w:color="auto"/>
        <w:right w:val="none" w:sz="0" w:space="0" w:color="auto"/>
      </w:divBdr>
    </w:div>
    <w:div w:id="1030181110">
      <w:bodyDiv w:val="1"/>
      <w:marLeft w:val="0"/>
      <w:marRight w:val="0"/>
      <w:marTop w:val="0"/>
      <w:marBottom w:val="0"/>
      <w:divBdr>
        <w:top w:val="none" w:sz="0" w:space="0" w:color="auto"/>
        <w:left w:val="none" w:sz="0" w:space="0" w:color="auto"/>
        <w:bottom w:val="none" w:sz="0" w:space="0" w:color="auto"/>
        <w:right w:val="none" w:sz="0" w:space="0" w:color="auto"/>
      </w:divBdr>
    </w:div>
    <w:div w:id="1036002164">
      <w:bodyDiv w:val="1"/>
      <w:marLeft w:val="0"/>
      <w:marRight w:val="0"/>
      <w:marTop w:val="0"/>
      <w:marBottom w:val="0"/>
      <w:divBdr>
        <w:top w:val="none" w:sz="0" w:space="0" w:color="auto"/>
        <w:left w:val="none" w:sz="0" w:space="0" w:color="auto"/>
        <w:bottom w:val="none" w:sz="0" w:space="0" w:color="auto"/>
        <w:right w:val="none" w:sz="0" w:space="0" w:color="auto"/>
      </w:divBdr>
    </w:div>
    <w:div w:id="1270046197">
      <w:bodyDiv w:val="1"/>
      <w:marLeft w:val="0"/>
      <w:marRight w:val="0"/>
      <w:marTop w:val="0"/>
      <w:marBottom w:val="0"/>
      <w:divBdr>
        <w:top w:val="none" w:sz="0" w:space="0" w:color="auto"/>
        <w:left w:val="none" w:sz="0" w:space="0" w:color="auto"/>
        <w:bottom w:val="none" w:sz="0" w:space="0" w:color="auto"/>
        <w:right w:val="none" w:sz="0" w:space="0" w:color="auto"/>
      </w:divBdr>
    </w:div>
    <w:div w:id="1323197884">
      <w:bodyDiv w:val="1"/>
      <w:marLeft w:val="0"/>
      <w:marRight w:val="0"/>
      <w:marTop w:val="0"/>
      <w:marBottom w:val="0"/>
      <w:divBdr>
        <w:top w:val="none" w:sz="0" w:space="0" w:color="auto"/>
        <w:left w:val="none" w:sz="0" w:space="0" w:color="auto"/>
        <w:bottom w:val="none" w:sz="0" w:space="0" w:color="auto"/>
        <w:right w:val="none" w:sz="0" w:space="0" w:color="auto"/>
      </w:divBdr>
    </w:div>
    <w:div w:id="1588726694">
      <w:bodyDiv w:val="1"/>
      <w:marLeft w:val="0"/>
      <w:marRight w:val="0"/>
      <w:marTop w:val="0"/>
      <w:marBottom w:val="0"/>
      <w:divBdr>
        <w:top w:val="none" w:sz="0" w:space="0" w:color="auto"/>
        <w:left w:val="none" w:sz="0" w:space="0" w:color="auto"/>
        <w:bottom w:val="none" w:sz="0" w:space="0" w:color="auto"/>
        <w:right w:val="none" w:sz="0" w:space="0" w:color="auto"/>
      </w:divBdr>
    </w:div>
    <w:div w:id="1641378460">
      <w:bodyDiv w:val="1"/>
      <w:marLeft w:val="0"/>
      <w:marRight w:val="0"/>
      <w:marTop w:val="0"/>
      <w:marBottom w:val="0"/>
      <w:divBdr>
        <w:top w:val="none" w:sz="0" w:space="0" w:color="auto"/>
        <w:left w:val="none" w:sz="0" w:space="0" w:color="auto"/>
        <w:bottom w:val="none" w:sz="0" w:space="0" w:color="auto"/>
        <w:right w:val="none" w:sz="0" w:space="0" w:color="auto"/>
      </w:divBdr>
    </w:div>
    <w:div w:id="1993949007">
      <w:bodyDiv w:val="1"/>
      <w:marLeft w:val="0"/>
      <w:marRight w:val="0"/>
      <w:marTop w:val="0"/>
      <w:marBottom w:val="0"/>
      <w:divBdr>
        <w:top w:val="none" w:sz="0" w:space="0" w:color="auto"/>
        <w:left w:val="none" w:sz="0" w:space="0" w:color="auto"/>
        <w:bottom w:val="none" w:sz="0" w:space="0" w:color="auto"/>
        <w:right w:val="none" w:sz="0" w:space="0" w:color="auto"/>
      </w:divBdr>
    </w:div>
    <w:div w:id="208132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FF5D5-A5E3-4AE8-8775-83526E33B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4732</TotalTime>
  <Pages>4</Pages>
  <Words>754</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945</cp:revision>
  <cp:lastPrinted>2023-11-14T09:13:00Z</cp:lastPrinted>
  <dcterms:created xsi:type="dcterms:W3CDTF">2018-02-05T06:03:00Z</dcterms:created>
  <dcterms:modified xsi:type="dcterms:W3CDTF">2026-05-22T08:00:00Z</dcterms:modified>
</cp:coreProperties>
</file>